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36BF" w14:textId="3D1F6C07" w:rsidR="00EA78F9" w:rsidRDefault="00EA78F9" w:rsidP="00D4796D">
      <w:pPr>
        <w:jc w:val="center"/>
      </w:pPr>
      <w:r>
        <w:rPr>
          <w:noProof/>
        </w:rPr>
        <w:drawing>
          <wp:inline distT="0" distB="0" distL="0" distR="0" wp14:anchorId="7BFEE71C" wp14:editId="6FABE3A6">
            <wp:extent cx="3912243" cy="677471"/>
            <wp:effectExtent l="0" t="0" r="0" b="889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5729" cy="691928"/>
                    </a:xfrm>
                    <a:prstGeom prst="rect">
                      <a:avLst/>
                    </a:prstGeom>
                    <a:noFill/>
                    <a:ln>
                      <a:noFill/>
                    </a:ln>
                  </pic:spPr>
                </pic:pic>
              </a:graphicData>
            </a:graphic>
          </wp:inline>
        </w:drawing>
      </w:r>
    </w:p>
    <w:p w14:paraId="091C2310" w14:textId="77777777" w:rsidR="00D4796D" w:rsidRDefault="00D4796D" w:rsidP="00EA78F9"/>
    <w:p w14:paraId="37B9D2BC" w14:textId="77777777" w:rsidR="00D4796D" w:rsidRDefault="00D4796D" w:rsidP="00EA78F9"/>
    <w:p w14:paraId="1CDF644A" w14:textId="77777777" w:rsidR="00D4796D" w:rsidRDefault="00D4796D" w:rsidP="00D4796D">
      <w:pPr>
        <w:jc w:val="center"/>
        <w:rPr>
          <w:rFonts w:ascii="Calibri Light" w:eastAsia="Calibri Light" w:hAnsi="Calibri Light" w:cs="Calibri Light"/>
          <w:b/>
          <w:sz w:val="36"/>
          <w:szCs w:val="28"/>
          <w:u w:val="single"/>
        </w:rPr>
      </w:pPr>
    </w:p>
    <w:p w14:paraId="33B46A64" w14:textId="77777777" w:rsidR="00D4796D" w:rsidRDefault="00D4796D" w:rsidP="00D4796D">
      <w:pPr>
        <w:jc w:val="center"/>
        <w:rPr>
          <w:rFonts w:ascii="Calibri Light" w:eastAsia="Calibri Light" w:hAnsi="Calibri Light" w:cs="Calibri Light"/>
          <w:b/>
          <w:sz w:val="36"/>
          <w:szCs w:val="28"/>
          <w:u w:val="single"/>
        </w:rPr>
      </w:pPr>
    </w:p>
    <w:p w14:paraId="7445392A" w14:textId="77777777" w:rsidR="00D4796D" w:rsidRDefault="00D4796D" w:rsidP="00D4796D">
      <w:pPr>
        <w:jc w:val="center"/>
        <w:rPr>
          <w:rFonts w:ascii="Calibri Light" w:eastAsia="Calibri Light" w:hAnsi="Calibri Light" w:cs="Calibri Light"/>
          <w:b/>
          <w:sz w:val="36"/>
          <w:szCs w:val="28"/>
          <w:u w:val="single"/>
        </w:rPr>
      </w:pPr>
    </w:p>
    <w:p w14:paraId="4747F2E6" w14:textId="2B6246DC" w:rsidR="00D4796D" w:rsidRDefault="00D4796D" w:rsidP="00D4796D">
      <w:pPr>
        <w:jc w:val="center"/>
        <w:rPr>
          <w:rFonts w:ascii="Calibri Light" w:eastAsia="Calibri Light" w:hAnsi="Calibri Light" w:cs="Calibri Light"/>
          <w:b/>
          <w:sz w:val="36"/>
          <w:szCs w:val="28"/>
          <w:u w:val="single"/>
        </w:rPr>
      </w:pPr>
      <w:r w:rsidRPr="002738B2">
        <w:rPr>
          <w:rFonts w:ascii="Calibri Light" w:eastAsia="Calibri Light" w:hAnsi="Calibri Light" w:cs="Calibri Light"/>
          <w:b/>
          <w:sz w:val="36"/>
          <w:szCs w:val="28"/>
          <w:u w:val="single"/>
        </w:rPr>
        <w:t xml:space="preserve">Halton </w:t>
      </w:r>
      <w:r>
        <w:rPr>
          <w:rFonts w:ascii="Calibri Light" w:eastAsia="Calibri Light" w:hAnsi="Calibri Light" w:cs="Calibri Light"/>
          <w:b/>
          <w:sz w:val="36"/>
          <w:szCs w:val="28"/>
          <w:u w:val="single"/>
        </w:rPr>
        <w:t>Virtual School</w:t>
      </w:r>
    </w:p>
    <w:p w14:paraId="2E3E2F08" w14:textId="12EC60B1" w:rsidR="00D4796D" w:rsidRPr="002738B2" w:rsidRDefault="00D4796D" w:rsidP="00D4796D">
      <w:pPr>
        <w:jc w:val="center"/>
        <w:rPr>
          <w:rFonts w:ascii="Calibri Light" w:eastAsia="Calibri Light" w:hAnsi="Calibri Light" w:cs="Calibri Light"/>
          <w:b/>
          <w:sz w:val="36"/>
          <w:szCs w:val="28"/>
          <w:u w:val="single"/>
        </w:rPr>
      </w:pPr>
      <w:r>
        <w:rPr>
          <w:rFonts w:ascii="Calibri Light" w:eastAsia="Calibri Light" w:hAnsi="Calibri Light" w:cs="Calibri Light"/>
          <w:b/>
          <w:sz w:val="36"/>
          <w:szCs w:val="28"/>
          <w:u w:val="single"/>
        </w:rPr>
        <w:t>Supporting Children &amp; Young People Previously in Care</w:t>
      </w:r>
    </w:p>
    <w:p w14:paraId="229F18B4" w14:textId="7618D761" w:rsidR="00D4796D" w:rsidRDefault="00D4796D" w:rsidP="00D4796D">
      <w:pPr>
        <w:jc w:val="center"/>
        <w:rPr>
          <w:rFonts w:ascii="Calibri Light" w:eastAsia="Calibri Light" w:hAnsi="Calibri Light" w:cs="Calibri Light"/>
          <w:b/>
          <w:sz w:val="36"/>
          <w:szCs w:val="28"/>
          <w:u w:val="single"/>
        </w:rPr>
      </w:pPr>
      <w:r w:rsidRPr="002738B2">
        <w:rPr>
          <w:rFonts w:ascii="Calibri Light" w:eastAsia="Calibri Light" w:hAnsi="Calibri Light" w:cs="Calibri Light"/>
          <w:b/>
          <w:sz w:val="36"/>
          <w:szCs w:val="28"/>
          <w:u w:val="single"/>
        </w:rPr>
        <w:t>202</w:t>
      </w:r>
      <w:r w:rsidR="00051D81">
        <w:rPr>
          <w:rFonts w:ascii="Calibri Light" w:eastAsia="Calibri Light" w:hAnsi="Calibri Light" w:cs="Calibri Light"/>
          <w:b/>
          <w:sz w:val="36"/>
          <w:szCs w:val="28"/>
          <w:u w:val="single"/>
        </w:rPr>
        <w:t>4</w:t>
      </w:r>
      <w:r w:rsidRPr="002738B2">
        <w:rPr>
          <w:rFonts w:ascii="Calibri Light" w:eastAsia="Calibri Light" w:hAnsi="Calibri Light" w:cs="Calibri Light"/>
          <w:b/>
          <w:sz w:val="36"/>
          <w:szCs w:val="28"/>
          <w:u w:val="single"/>
        </w:rPr>
        <w:t>-202</w:t>
      </w:r>
      <w:r w:rsidR="00051D81">
        <w:rPr>
          <w:rFonts w:ascii="Calibri Light" w:eastAsia="Calibri Light" w:hAnsi="Calibri Light" w:cs="Calibri Light"/>
          <w:b/>
          <w:sz w:val="36"/>
          <w:szCs w:val="28"/>
          <w:u w:val="single"/>
        </w:rPr>
        <w:t>5</w:t>
      </w:r>
    </w:p>
    <w:p w14:paraId="4C838037" w14:textId="77777777" w:rsidR="00D4796D" w:rsidRDefault="00D4796D" w:rsidP="00D4796D">
      <w:pPr>
        <w:jc w:val="center"/>
        <w:rPr>
          <w:rFonts w:ascii="Calibri Light" w:eastAsia="Calibri Light" w:hAnsi="Calibri Light" w:cs="Calibri Light"/>
          <w:b/>
          <w:sz w:val="36"/>
          <w:szCs w:val="28"/>
          <w:u w:val="single"/>
        </w:rPr>
      </w:pPr>
    </w:p>
    <w:p w14:paraId="7F80251C" w14:textId="77777777" w:rsidR="00051D81" w:rsidRDefault="00D4796D" w:rsidP="00D4796D">
      <w:pPr>
        <w:jc w:val="both"/>
        <w:rPr>
          <w:rFonts w:ascii="Calibri Light" w:hAnsi="Calibri Light"/>
        </w:rPr>
      </w:pPr>
      <w:r>
        <w:rPr>
          <w:rFonts w:ascii="Calibri Light" w:hAnsi="Calibri Light"/>
        </w:rPr>
        <w:t>Policy Date:</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January 2024,</w:t>
      </w:r>
    </w:p>
    <w:p w14:paraId="6BDA9B1D" w14:textId="4D298745" w:rsidR="00D4796D" w:rsidRDefault="00051D81" w:rsidP="00D4796D">
      <w:pPr>
        <w:jc w:val="both"/>
        <w:rPr>
          <w:rFonts w:ascii="Calibri Light" w:hAnsi="Calibri Light"/>
        </w:rPr>
      </w:pP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Updated January 2025</w:t>
      </w:r>
      <w:r w:rsidR="00D4796D">
        <w:rPr>
          <w:rFonts w:ascii="Calibri Light" w:hAnsi="Calibri Light"/>
        </w:rPr>
        <w:t xml:space="preserve"> </w:t>
      </w:r>
    </w:p>
    <w:p w14:paraId="3A53FE19" w14:textId="77777777" w:rsidR="00D4796D" w:rsidRPr="006932CA" w:rsidRDefault="00D4796D" w:rsidP="00D4796D">
      <w:pPr>
        <w:jc w:val="both"/>
        <w:rPr>
          <w:rFonts w:ascii="Calibri Light" w:hAnsi="Calibri Light"/>
        </w:rPr>
      </w:pPr>
      <w:r w:rsidRPr="006932CA">
        <w:rPr>
          <w:rFonts w:ascii="Calibri Light" w:hAnsi="Calibri Light"/>
        </w:rPr>
        <w:t>Policy Review Cycle:</w:t>
      </w:r>
      <w:r w:rsidRPr="006932CA">
        <w:rPr>
          <w:rFonts w:ascii="Calibri Light" w:hAnsi="Calibri Light"/>
        </w:rPr>
        <w:tab/>
      </w:r>
      <w:r w:rsidRPr="006932CA">
        <w:rPr>
          <w:rFonts w:ascii="Calibri Light" w:hAnsi="Calibri Light"/>
        </w:rPr>
        <w:tab/>
      </w:r>
      <w:r w:rsidRPr="006932CA">
        <w:rPr>
          <w:rFonts w:ascii="Calibri Light" w:hAnsi="Calibri Light"/>
        </w:rPr>
        <w:tab/>
      </w:r>
      <w:r w:rsidRPr="006932CA">
        <w:rPr>
          <w:rFonts w:ascii="Calibri Light" w:hAnsi="Calibri Light"/>
        </w:rPr>
        <w:tab/>
        <w:t>Annual</w:t>
      </w:r>
    </w:p>
    <w:p w14:paraId="4347CB5D" w14:textId="5DD0A49F" w:rsidR="00D4796D" w:rsidRPr="00E326E0" w:rsidRDefault="00D4796D" w:rsidP="00D4796D">
      <w:pPr>
        <w:jc w:val="both"/>
        <w:rPr>
          <w:rFonts w:ascii="Calibri Light" w:hAnsi="Calibri Light"/>
        </w:rPr>
      </w:pPr>
      <w:r>
        <w:rPr>
          <w:rFonts w:ascii="Calibri Light" w:hAnsi="Calibri Light"/>
        </w:rPr>
        <w:t>Next Review Date:</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t>January 202</w:t>
      </w:r>
      <w:r w:rsidR="00051D81">
        <w:rPr>
          <w:rFonts w:ascii="Calibri Light" w:hAnsi="Calibri Light"/>
        </w:rPr>
        <w:t>6</w:t>
      </w:r>
    </w:p>
    <w:p w14:paraId="2FB0362C" w14:textId="77777777" w:rsidR="00D4796D" w:rsidRDefault="00D4796D" w:rsidP="00EA78F9"/>
    <w:p w14:paraId="2460C42D" w14:textId="5E7737B5" w:rsidR="00D4796D" w:rsidRDefault="00D4796D" w:rsidP="00EA78F9"/>
    <w:p w14:paraId="1242CF39" w14:textId="2959422B" w:rsidR="00D4796D" w:rsidRDefault="00D4796D" w:rsidP="00EA78F9">
      <w:r w:rsidRPr="00910239">
        <w:rPr>
          <w:rFonts w:ascii="Calibri Light" w:hAnsi="Calibri Light" w:cs="Calibri Light"/>
          <w:noProof/>
          <w:color w:val="2B579A"/>
          <w:shd w:val="clear" w:color="auto" w:fill="E6E6E6"/>
        </w:rPr>
        <w:drawing>
          <wp:anchor distT="0" distB="0" distL="114300" distR="114300" simplePos="0" relativeHeight="251659264" behindDoc="1" locked="0" layoutInCell="1" allowOverlap="1" wp14:anchorId="7EDDDB0A" wp14:editId="12A20D74">
            <wp:simplePos x="0" y="0"/>
            <wp:positionH relativeFrom="margin">
              <wp:align>right</wp:align>
            </wp:positionH>
            <wp:positionV relativeFrom="paragraph">
              <wp:posOffset>58092</wp:posOffset>
            </wp:positionV>
            <wp:extent cx="2948940" cy="2613660"/>
            <wp:effectExtent l="0" t="0" r="0" b="1524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32FC2D1C" w14:textId="604C2204" w:rsidR="00D4796D" w:rsidRDefault="00D4796D" w:rsidP="00EA78F9">
      <w:r>
        <w:rPr>
          <w:rFonts w:ascii="Calibri Light" w:hAnsi="Calibri Light" w:cs="Calibri Light"/>
          <w:noProof/>
          <w:color w:val="2B579A"/>
          <w:shd w:val="clear" w:color="auto" w:fill="E6E6E6"/>
        </w:rPr>
        <w:drawing>
          <wp:anchor distT="0" distB="0" distL="114300" distR="114300" simplePos="0" relativeHeight="251661312" behindDoc="1" locked="0" layoutInCell="1" allowOverlap="1" wp14:anchorId="75825596" wp14:editId="14B2D47E">
            <wp:simplePos x="0" y="0"/>
            <wp:positionH relativeFrom="column">
              <wp:posOffset>44245</wp:posOffset>
            </wp:positionH>
            <wp:positionV relativeFrom="paragraph">
              <wp:posOffset>162498</wp:posOffset>
            </wp:positionV>
            <wp:extent cx="1104900" cy="1104900"/>
            <wp:effectExtent l="0" t="0" r="0" b="0"/>
            <wp:wrapNone/>
            <wp:docPr id="1" name="Picture 1" descr="A logo for a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unc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14:paraId="3EFD043F" w14:textId="77777777" w:rsidR="00D4796D" w:rsidRDefault="00D4796D" w:rsidP="00EA78F9"/>
    <w:p w14:paraId="7DF675F2" w14:textId="77777777" w:rsidR="00D4796D" w:rsidRDefault="00D4796D" w:rsidP="00EA78F9"/>
    <w:p w14:paraId="71736755" w14:textId="77777777" w:rsidR="00D4796D" w:rsidRDefault="00D4796D" w:rsidP="00EA78F9"/>
    <w:p w14:paraId="64890619" w14:textId="77777777" w:rsidR="00D4796D" w:rsidRDefault="00D4796D" w:rsidP="00EA78F9"/>
    <w:p w14:paraId="7E266B39" w14:textId="77777777" w:rsidR="00D4796D" w:rsidRDefault="00D4796D" w:rsidP="00EA78F9"/>
    <w:p w14:paraId="6473CCB2" w14:textId="77777777" w:rsidR="00D4796D" w:rsidRDefault="00D4796D" w:rsidP="00EA78F9"/>
    <w:p w14:paraId="6C8CDF7B" w14:textId="77777777" w:rsidR="00D4796D" w:rsidRDefault="00D4796D" w:rsidP="00EA78F9"/>
    <w:p w14:paraId="3BE9C61D" w14:textId="77777777" w:rsidR="00D4796D" w:rsidRDefault="00D4796D" w:rsidP="00EA78F9"/>
    <w:p w14:paraId="5667783D" w14:textId="77777777" w:rsidR="00D4796D" w:rsidRDefault="00D4796D" w:rsidP="00EA78F9"/>
    <w:p w14:paraId="7C3C6582" w14:textId="77777777" w:rsidR="00D4796D" w:rsidRDefault="00D4796D" w:rsidP="00EA78F9"/>
    <w:p w14:paraId="2FC27494" w14:textId="77777777" w:rsidR="00D4796D" w:rsidRDefault="00D4796D" w:rsidP="00EA78F9"/>
    <w:p w14:paraId="4507E42F" w14:textId="77777777" w:rsidR="00D4796D" w:rsidRDefault="00D4796D" w:rsidP="00EA78F9"/>
    <w:sdt>
      <w:sdtPr>
        <w:rPr>
          <w:rFonts w:ascii="Arial" w:eastAsia="Arial" w:hAnsi="Arial" w:cs="Arial"/>
          <w:color w:val="000000"/>
          <w:sz w:val="24"/>
          <w:szCs w:val="22"/>
          <w:lang w:val="en-GB" w:eastAsia="en-GB"/>
        </w:rPr>
        <w:id w:val="-1634098138"/>
        <w:docPartObj>
          <w:docPartGallery w:val="Table of Contents"/>
          <w:docPartUnique/>
        </w:docPartObj>
      </w:sdtPr>
      <w:sdtEndPr>
        <w:rPr>
          <w:b/>
          <w:bCs/>
          <w:noProof/>
        </w:rPr>
      </w:sdtEndPr>
      <w:sdtContent>
        <w:p w14:paraId="393B4195" w14:textId="77777777" w:rsidR="00D4796D" w:rsidRDefault="00D4796D">
          <w:pPr>
            <w:pStyle w:val="TOCHeading"/>
          </w:pPr>
        </w:p>
        <w:p w14:paraId="5BDFCCA3" w14:textId="77777777" w:rsidR="00D4796D" w:rsidRDefault="00D4796D">
          <w:pPr>
            <w:pStyle w:val="TOCHeading"/>
          </w:pPr>
        </w:p>
        <w:p w14:paraId="126DEB21" w14:textId="77777777" w:rsidR="00D4796D" w:rsidRDefault="00D4796D">
          <w:pPr>
            <w:pStyle w:val="TOCHeading"/>
          </w:pPr>
        </w:p>
        <w:p w14:paraId="165BD409" w14:textId="33BA702B" w:rsidR="00D4796D" w:rsidRDefault="00D4796D">
          <w:pPr>
            <w:pStyle w:val="TOCHeading"/>
          </w:pPr>
          <w:r>
            <w:t>Contents</w:t>
          </w:r>
        </w:p>
        <w:p w14:paraId="471F043B" w14:textId="663A498C" w:rsidR="00B417F3" w:rsidRDefault="00D4796D">
          <w:pPr>
            <w:pStyle w:val="TOC1"/>
            <w:tabs>
              <w:tab w:val="left" w:pos="440"/>
              <w:tab w:val="right" w:leader="dot" w:pos="9016"/>
            </w:tabs>
            <w:rPr>
              <w:rFonts w:asciiTheme="minorHAnsi" w:eastAsiaTheme="minorEastAsia" w:hAnsiTheme="minorHAnsi" w:cstheme="minorBidi"/>
              <w:noProof/>
              <w:color w:val="auto"/>
              <w:kern w:val="2"/>
              <w:sz w:val="22"/>
              <w14:ligatures w14:val="standardContextual"/>
            </w:rPr>
          </w:pPr>
          <w:r>
            <w:fldChar w:fldCharType="begin"/>
          </w:r>
          <w:r>
            <w:instrText xml:space="preserve"> TOC \o "1-3" \h \z \u </w:instrText>
          </w:r>
          <w:r>
            <w:fldChar w:fldCharType="separate"/>
          </w:r>
          <w:hyperlink w:anchor="_Toc155340669" w:history="1">
            <w:r w:rsidR="00B417F3" w:rsidRPr="00933742">
              <w:rPr>
                <w:rStyle w:val="Hyperlink"/>
                <w:bCs/>
                <w:noProof/>
              </w:rPr>
              <w:t>1.</w:t>
            </w:r>
            <w:r w:rsidR="00B417F3">
              <w:rPr>
                <w:rFonts w:asciiTheme="minorHAnsi" w:eastAsiaTheme="minorEastAsia" w:hAnsiTheme="minorHAnsi" w:cstheme="minorBidi"/>
                <w:noProof/>
                <w:color w:val="auto"/>
                <w:kern w:val="2"/>
                <w:sz w:val="22"/>
                <w14:ligatures w14:val="standardContextual"/>
              </w:rPr>
              <w:tab/>
            </w:r>
            <w:r w:rsidR="00B417F3" w:rsidRPr="00933742">
              <w:rPr>
                <w:rStyle w:val="Hyperlink"/>
                <w:rFonts w:cstheme="minorHAnsi"/>
                <w:noProof/>
              </w:rPr>
              <w:t>Introduction</w:t>
            </w:r>
            <w:r w:rsidR="00B417F3">
              <w:rPr>
                <w:noProof/>
                <w:webHidden/>
              </w:rPr>
              <w:tab/>
            </w:r>
            <w:r w:rsidR="00B417F3">
              <w:rPr>
                <w:noProof/>
                <w:webHidden/>
              </w:rPr>
              <w:fldChar w:fldCharType="begin"/>
            </w:r>
            <w:r w:rsidR="00B417F3">
              <w:rPr>
                <w:noProof/>
                <w:webHidden/>
              </w:rPr>
              <w:instrText xml:space="preserve"> PAGEREF _Toc155340669 \h </w:instrText>
            </w:r>
            <w:r w:rsidR="00B417F3">
              <w:rPr>
                <w:noProof/>
                <w:webHidden/>
              </w:rPr>
            </w:r>
            <w:r w:rsidR="00B417F3">
              <w:rPr>
                <w:noProof/>
                <w:webHidden/>
              </w:rPr>
              <w:fldChar w:fldCharType="separate"/>
            </w:r>
            <w:r w:rsidR="00B417F3">
              <w:rPr>
                <w:noProof/>
                <w:webHidden/>
              </w:rPr>
              <w:t>3</w:t>
            </w:r>
            <w:r w:rsidR="00B417F3">
              <w:rPr>
                <w:noProof/>
                <w:webHidden/>
              </w:rPr>
              <w:fldChar w:fldCharType="end"/>
            </w:r>
          </w:hyperlink>
        </w:p>
        <w:p w14:paraId="0BF23529" w14:textId="47AE2289" w:rsidR="00B417F3" w:rsidRDefault="00B417F3">
          <w:pPr>
            <w:pStyle w:val="TOC1"/>
            <w:tabs>
              <w:tab w:val="right" w:leader="dot" w:pos="9016"/>
            </w:tabs>
            <w:rPr>
              <w:rFonts w:asciiTheme="minorHAnsi" w:eastAsiaTheme="minorEastAsia" w:hAnsiTheme="minorHAnsi" w:cstheme="minorBidi"/>
              <w:noProof/>
              <w:color w:val="auto"/>
              <w:kern w:val="2"/>
              <w:sz w:val="22"/>
              <w14:ligatures w14:val="standardContextual"/>
            </w:rPr>
          </w:pPr>
          <w:hyperlink w:anchor="_Toc155340670" w:history="1">
            <w:r w:rsidRPr="00933742">
              <w:rPr>
                <w:rStyle w:val="Hyperlink"/>
                <w:rFonts w:cstheme="minorHAnsi"/>
                <w:noProof/>
              </w:rPr>
              <w:t>Role of the Virtual School Head for previously looked after children</w:t>
            </w:r>
            <w:r>
              <w:rPr>
                <w:noProof/>
                <w:webHidden/>
              </w:rPr>
              <w:tab/>
            </w:r>
            <w:r>
              <w:rPr>
                <w:noProof/>
                <w:webHidden/>
              </w:rPr>
              <w:fldChar w:fldCharType="begin"/>
            </w:r>
            <w:r>
              <w:rPr>
                <w:noProof/>
                <w:webHidden/>
              </w:rPr>
              <w:instrText xml:space="preserve"> PAGEREF _Toc155340670 \h </w:instrText>
            </w:r>
            <w:r>
              <w:rPr>
                <w:noProof/>
                <w:webHidden/>
              </w:rPr>
            </w:r>
            <w:r>
              <w:rPr>
                <w:noProof/>
                <w:webHidden/>
              </w:rPr>
              <w:fldChar w:fldCharType="separate"/>
            </w:r>
            <w:r>
              <w:rPr>
                <w:noProof/>
                <w:webHidden/>
              </w:rPr>
              <w:t>4</w:t>
            </w:r>
            <w:r>
              <w:rPr>
                <w:noProof/>
                <w:webHidden/>
              </w:rPr>
              <w:fldChar w:fldCharType="end"/>
            </w:r>
          </w:hyperlink>
        </w:p>
        <w:p w14:paraId="65EE24AF" w14:textId="20D85F00" w:rsidR="00B417F3" w:rsidRDefault="00B417F3">
          <w:pPr>
            <w:pStyle w:val="TOC1"/>
            <w:tabs>
              <w:tab w:val="left" w:pos="440"/>
              <w:tab w:val="right" w:leader="dot" w:pos="9016"/>
            </w:tabs>
            <w:rPr>
              <w:rFonts w:asciiTheme="minorHAnsi" w:eastAsiaTheme="minorEastAsia" w:hAnsiTheme="minorHAnsi" w:cstheme="minorBidi"/>
              <w:noProof/>
              <w:color w:val="auto"/>
              <w:kern w:val="2"/>
              <w:sz w:val="22"/>
              <w14:ligatures w14:val="standardContextual"/>
            </w:rPr>
          </w:pPr>
          <w:hyperlink w:anchor="_Toc155340671" w:history="1">
            <w:r w:rsidRPr="00933742">
              <w:rPr>
                <w:rStyle w:val="Hyperlink"/>
                <w:bCs/>
                <w:noProof/>
              </w:rPr>
              <w:t>2.</w:t>
            </w:r>
            <w:r>
              <w:rPr>
                <w:rFonts w:asciiTheme="minorHAnsi" w:eastAsiaTheme="minorEastAsia" w:hAnsiTheme="minorHAnsi" w:cstheme="minorBidi"/>
                <w:noProof/>
                <w:color w:val="auto"/>
                <w:kern w:val="2"/>
                <w:sz w:val="22"/>
                <w14:ligatures w14:val="standardContextual"/>
              </w:rPr>
              <w:tab/>
            </w:r>
            <w:r w:rsidRPr="00933742">
              <w:rPr>
                <w:rStyle w:val="Hyperlink"/>
                <w:rFonts w:cstheme="minorHAnsi"/>
                <w:noProof/>
              </w:rPr>
              <w:t>Advice for Parents</w:t>
            </w:r>
            <w:r>
              <w:rPr>
                <w:noProof/>
                <w:webHidden/>
              </w:rPr>
              <w:tab/>
            </w:r>
            <w:r>
              <w:rPr>
                <w:noProof/>
                <w:webHidden/>
              </w:rPr>
              <w:fldChar w:fldCharType="begin"/>
            </w:r>
            <w:r>
              <w:rPr>
                <w:noProof/>
                <w:webHidden/>
              </w:rPr>
              <w:instrText xml:space="preserve"> PAGEREF _Toc155340671 \h </w:instrText>
            </w:r>
            <w:r>
              <w:rPr>
                <w:noProof/>
                <w:webHidden/>
              </w:rPr>
            </w:r>
            <w:r>
              <w:rPr>
                <w:noProof/>
                <w:webHidden/>
              </w:rPr>
              <w:fldChar w:fldCharType="separate"/>
            </w:r>
            <w:r>
              <w:rPr>
                <w:noProof/>
                <w:webHidden/>
              </w:rPr>
              <w:t>5</w:t>
            </w:r>
            <w:r>
              <w:rPr>
                <w:noProof/>
                <w:webHidden/>
              </w:rPr>
              <w:fldChar w:fldCharType="end"/>
            </w:r>
          </w:hyperlink>
        </w:p>
        <w:p w14:paraId="7C022FA7" w14:textId="45B949CA" w:rsidR="00B417F3" w:rsidRDefault="00B417F3">
          <w:pPr>
            <w:pStyle w:val="TOC1"/>
            <w:tabs>
              <w:tab w:val="right" w:leader="dot" w:pos="9016"/>
            </w:tabs>
            <w:rPr>
              <w:rFonts w:asciiTheme="minorHAnsi" w:eastAsiaTheme="minorEastAsia" w:hAnsiTheme="minorHAnsi" w:cstheme="minorBidi"/>
              <w:noProof/>
              <w:color w:val="auto"/>
              <w:kern w:val="2"/>
              <w:sz w:val="22"/>
              <w14:ligatures w14:val="standardContextual"/>
            </w:rPr>
          </w:pPr>
          <w:hyperlink w:anchor="_Toc155340672" w:history="1">
            <w:r w:rsidRPr="00933742">
              <w:rPr>
                <w:rStyle w:val="Hyperlink"/>
                <w:rFonts w:cstheme="minorHAnsi"/>
                <w:noProof/>
              </w:rPr>
              <w:t>Advice for Schools</w:t>
            </w:r>
            <w:r>
              <w:rPr>
                <w:noProof/>
                <w:webHidden/>
              </w:rPr>
              <w:tab/>
            </w:r>
            <w:r>
              <w:rPr>
                <w:noProof/>
                <w:webHidden/>
              </w:rPr>
              <w:fldChar w:fldCharType="begin"/>
            </w:r>
            <w:r>
              <w:rPr>
                <w:noProof/>
                <w:webHidden/>
              </w:rPr>
              <w:instrText xml:space="preserve"> PAGEREF _Toc155340672 \h </w:instrText>
            </w:r>
            <w:r>
              <w:rPr>
                <w:noProof/>
                <w:webHidden/>
              </w:rPr>
            </w:r>
            <w:r>
              <w:rPr>
                <w:noProof/>
                <w:webHidden/>
              </w:rPr>
              <w:fldChar w:fldCharType="separate"/>
            </w:r>
            <w:r>
              <w:rPr>
                <w:noProof/>
                <w:webHidden/>
              </w:rPr>
              <w:t>6</w:t>
            </w:r>
            <w:r>
              <w:rPr>
                <w:noProof/>
                <w:webHidden/>
              </w:rPr>
              <w:fldChar w:fldCharType="end"/>
            </w:r>
          </w:hyperlink>
        </w:p>
        <w:p w14:paraId="7AEB10F3" w14:textId="7AB7CF47" w:rsidR="00B417F3" w:rsidRDefault="00B417F3">
          <w:pPr>
            <w:pStyle w:val="TOC1"/>
            <w:tabs>
              <w:tab w:val="left" w:pos="440"/>
              <w:tab w:val="right" w:leader="dot" w:pos="9016"/>
            </w:tabs>
            <w:rPr>
              <w:rFonts w:asciiTheme="minorHAnsi" w:eastAsiaTheme="minorEastAsia" w:hAnsiTheme="minorHAnsi" w:cstheme="minorBidi"/>
              <w:noProof/>
              <w:color w:val="auto"/>
              <w:kern w:val="2"/>
              <w:sz w:val="22"/>
              <w14:ligatures w14:val="standardContextual"/>
            </w:rPr>
          </w:pPr>
          <w:hyperlink w:anchor="_Toc155340673" w:history="1">
            <w:r w:rsidRPr="00933742">
              <w:rPr>
                <w:rStyle w:val="Hyperlink"/>
                <w:bCs/>
                <w:noProof/>
              </w:rPr>
              <w:t>3.</w:t>
            </w:r>
            <w:r>
              <w:rPr>
                <w:rFonts w:asciiTheme="minorHAnsi" w:eastAsiaTheme="minorEastAsia" w:hAnsiTheme="minorHAnsi" w:cstheme="minorBidi"/>
                <w:noProof/>
                <w:color w:val="auto"/>
                <w:kern w:val="2"/>
                <w:sz w:val="22"/>
                <w14:ligatures w14:val="standardContextual"/>
              </w:rPr>
              <w:tab/>
            </w:r>
            <w:r w:rsidRPr="00933742">
              <w:rPr>
                <w:rStyle w:val="Hyperlink"/>
                <w:rFonts w:cstheme="minorHAnsi"/>
                <w:noProof/>
              </w:rPr>
              <w:t>Pupil Premium Plus for Children Previously in Care</w:t>
            </w:r>
            <w:r>
              <w:rPr>
                <w:noProof/>
                <w:webHidden/>
              </w:rPr>
              <w:tab/>
            </w:r>
            <w:r>
              <w:rPr>
                <w:noProof/>
                <w:webHidden/>
              </w:rPr>
              <w:fldChar w:fldCharType="begin"/>
            </w:r>
            <w:r>
              <w:rPr>
                <w:noProof/>
                <w:webHidden/>
              </w:rPr>
              <w:instrText xml:space="preserve"> PAGEREF _Toc155340673 \h </w:instrText>
            </w:r>
            <w:r>
              <w:rPr>
                <w:noProof/>
                <w:webHidden/>
              </w:rPr>
            </w:r>
            <w:r>
              <w:rPr>
                <w:noProof/>
                <w:webHidden/>
              </w:rPr>
              <w:fldChar w:fldCharType="separate"/>
            </w:r>
            <w:r>
              <w:rPr>
                <w:noProof/>
                <w:webHidden/>
              </w:rPr>
              <w:t>7</w:t>
            </w:r>
            <w:r>
              <w:rPr>
                <w:noProof/>
                <w:webHidden/>
              </w:rPr>
              <w:fldChar w:fldCharType="end"/>
            </w:r>
          </w:hyperlink>
        </w:p>
        <w:p w14:paraId="26F64113" w14:textId="3BC29701" w:rsidR="00B417F3" w:rsidRDefault="00B417F3">
          <w:pPr>
            <w:pStyle w:val="TOC1"/>
            <w:tabs>
              <w:tab w:val="right" w:leader="dot" w:pos="9016"/>
            </w:tabs>
            <w:rPr>
              <w:rFonts w:asciiTheme="minorHAnsi" w:eastAsiaTheme="minorEastAsia" w:hAnsiTheme="minorHAnsi" w:cstheme="minorBidi"/>
              <w:noProof/>
              <w:color w:val="auto"/>
              <w:kern w:val="2"/>
              <w:sz w:val="22"/>
              <w14:ligatures w14:val="standardContextual"/>
            </w:rPr>
          </w:pPr>
          <w:hyperlink w:anchor="_Toc155340674" w:history="1">
            <w:r w:rsidRPr="00933742">
              <w:rPr>
                <w:rStyle w:val="Hyperlink"/>
                <w:rFonts w:cstheme="minorHAnsi"/>
                <w:noProof/>
              </w:rPr>
              <w:t>Appendix 1 Key contacts</w:t>
            </w:r>
            <w:r>
              <w:rPr>
                <w:noProof/>
                <w:webHidden/>
              </w:rPr>
              <w:tab/>
            </w:r>
            <w:r>
              <w:rPr>
                <w:noProof/>
                <w:webHidden/>
              </w:rPr>
              <w:fldChar w:fldCharType="begin"/>
            </w:r>
            <w:r>
              <w:rPr>
                <w:noProof/>
                <w:webHidden/>
              </w:rPr>
              <w:instrText xml:space="preserve"> PAGEREF _Toc155340674 \h </w:instrText>
            </w:r>
            <w:r>
              <w:rPr>
                <w:noProof/>
                <w:webHidden/>
              </w:rPr>
            </w:r>
            <w:r>
              <w:rPr>
                <w:noProof/>
                <w:webHidden/>
              </w:rPr>
              <w:fldChar w:fldCharType="separate"/>
            </w:r>
            <w:r>
              <w:rPr>
                <w:noProof/>
                <w:webHidden/>
              </w:rPr>
              <w:t>7</w:t>
            </w:r>
            <w:r>
              <w:rPr>
                <w:noProof/>
                <w:webHidden/>
              </w:rPr>
              <w:fldChar w:fldCharType="end"/>
            </w:r>
          </w:hyperlink>
        </w:p>
        <w:p w14:paraId="502B470D" w14:textId="1ABDC6F2" w:rsidR="00B417F3" w:rsidRDefault="00B417F3">
          <w:pPr>
            <w:pStyle w:val="TOC1"/>
            <w:tabs>
              <w:tab w:val="right" w:leader="dot" w:pos="9016"/>
            </w:tabs>
            <w:rPr>
              <w:rFonts w:asciiTheme="minorHAnsi" w:eastAsiaTheme="minorEastAsia" w:hAnsiTheme="minorHAnsi" w:cstheme="minorBidi"/>
              <w:noProof/>
              <w:color w:val="auto"/>
              <w:kern w:val="2"/>
              <w:sz w:val="22"/>
              <w14:ligatures w14:val="standardContextual"/>
            </w:rPr>
          </w:pPr>
          <w:hyperlink w:anchor="_Toc155340675" w:history="1">
            <w:r w:rsidRPr="00933742">
              <w:rPr>
                <w:rStyle w:val="Hyperlink"/>
                <w:rFonts w:cstheme="minorHAnsi"/>
                <w:noProof/>
              </w:rPr>
              <w:t>Useful websites</w:t>
            </w:r>
            <w:r>
              <w:rPr>
                <w:noProof/>
                <w:webHidden/>
              </w:rPr>
              <w:tab/>
            </w:r>
            <w:r>
              <w:rPr>
                <w:noProof/>
                <w:webHidden/>
              </w:rPr>
              <w:fldChar w:fldCharType="begin"/>
            </w:r>
            <w:r>
              <w:rPr>
                <w:noProof/>
                <w:webHidden/>
              </w:rPr>
              <w:instrText xml:space="preserve"> PAGEREF _Toc155340675 \h </w:instrText>
            </w:r>
            <w:r>
              <w:rPr>
                <w:noProof/>
                <w:webHidden/>
              </w:rPr>
            </w:r>
            <w:r>
              <w:rPr>
                <w:noProof/>
                <w:webHidden/>
              </w:rPr>
              <w:fldChar w:fldCharType="separate"/>
            </w:r>
            <w:r>
              <w:rPr>
                <w:noProof/>
                <w:webHidden/>
              </w:rPr>
              <w:t>8</w:t>
            </w:r>
            <w:r>
              <w:rPr>
                <w:noProof/>
                <w:webHidden/>
              </w:rPr>
              <w:fldChar w:fldCharType="end"/>
            </w:r>
          </w:hyperlink>
        </w:p>
        <w:p w14:paraId="5BE21C48" w14:textId="27518CB3" w:rsidR="00D4796D" w:rsidRDefault="00D4796D">
          <w:r>
            <w:rPr>
              <w:b/>
              <w:bCs/>
              <w:noProof/>
            </w:rPr>
            <w:fldChar w:fldCharType="end"/>
          </w:r>
        </w:p>
      </w:sdtContent>
    </w:sdt>
    <w:p w14:paraId="73909AFF" w14:textId="77777777" w:rsidR="00D4796D" w:rsidRDefault="00D4796D" w:rsidP="00EA78F9">
      <w:pPr>
        <w:spacing w:after="180" w:line="259" w:lineRule="auto"/>
        <w:ind w:left="0" w:right="5" w:firstLine="0"/>
        <w:jc w:val="center"/>
        <w:rPr>
          <w:color w:val="8C3314"/>
          <w:sz w:val="28"/>
          <w:szCs w:val="28"/>
        </w:rPr>
      </w:pPr>
    </w:p>
    <w:p w14:paraId="5530F4C8" w14:textId="77777777" w:rsidR="00D4796D" w:rsidRDefault="00D4796D" w:rsidP="00EA78F9">
      <w:pPr>
        <w:spacing w:after="180" w:line="259" w:lineRule="auto"/>
        <w:ind w:left="0" w:right="5" w:firstLine="0"/>
        <w:jc w:val="center"/>
        <w:rPr>
          <w:color w:val="8C3314"/>
          <w:sz w:val="28"/>
          <w:szCs w:val="28"/>
        </w:rPr>
      </w:pPr>
    </w:p>
    <w:p w14:paraId="6C4A8B51" w14:textId="2980F929" w:rsidR="00D4796D" w:rsidRDefault="00D4796D" w:rsidP="00EA78F9">
      <w:pPr>
        <w:spacing w:after="180" w:line="259" w:lineRule="auto"/>
        <w:ind w:left="0" w:right="5" w:firstLine="0"/>
        <w:jc w:val="center"/>
        <w:rPr>
          <w:color w:val="8C3314"/>
          <w:sz w:val="28"/>
          <w:szCs w:val="28"/>
        </w:rPr>
      </w:pPr>
    </w:p>
    <w:p w14:paraId="53E35A68" w14:textId="77777777" w:rsidR="00D4796D" w:rsidRDefault="00D4796D">
      <w:pPr>
        <w:spacing w:after="160" w:line="259" w:lineRule="auto"/>
        <w:ind w:left="0" w:firstLine="0"/>
        <w:rPr>
          <w:color w:val="8C3314"/>
          <w:sz w:val="28"/>
          <w:szCs w:val="28"/>
        </w:rPr>
      </w:pPr>
      <w:r>
        <w:rPr>
          <w:color w:val="8C3314"/>
          <w:sz w:val="28"/>
          <w:szCs w:val="28"/>
        </w:rPr>
        <w:br w:type="page"/>
      </w:r>
    </w:p>
    <w:p w14:paraId="3CB93DB4" w14:textId="77777777" w:rsidR="00D4796D" w:rsidRDefault="00D4796D" w:rsidP="00EA78F9">
      <w:pPr>
        <w:spacing w:after="180" w:line="259" w:lineRule="auto"/>
        <w:ind w:left="0" w:right="5" w:firstLine="0"/>
        <w:jc w:val="center"/>
        <w:rPr>
          <w:color w:val="8C3314"/>
          <w:sz w:val="28"/>
          <w:szCs w:val="28"/>
        </w:rPr>
      </w:pPr>
    </w:p>
    <w:p w14:paraId="72D289E8" w14:textId="77777777" w:rsidR="00D4796D" w:rsidRDefault="00D4796D" w:rsidP="00EA78F9">
      <w:pPr>
        <w:spacing w:after="180" w:line="259" w:lineRule="auto"/>
        <w:ind w:left="0" w:right="5" w:firstLine="0"/>
        <w:jc w:val="center"/>
        <w:rPr>
          <w:color w:val="8C3314"/>
          <w:sz w:val="28"/>
          <w:szCs w:val="28"/>
        </w:rPr>
      </w:pPr>
    </w:p>
    <w:p w14:paraId="5BA0555D" w14:textId="77777777" w:rsidR="00D4796D" w:rsidRDefault="00D4796D" w:rsidP="00EA78F9">
      <w:pPr>
        <w:spacing w:after="180" w:line="259" w:lineRule="auto"/>
        <w:ind w:left="0" w:right="5" w:firstLine="0"/>
        <w:jc w:val="center"/>
        <w:rPr>
          <w:color w:val="8C3314"/>
          <w:sz w:val="28"/>
          <w:szCs w:val="28"/>
        </w:rPr>
      </w:pPr>
    </w:p>
    <w:p w14:paraId="27FAB211" w14:textId="77777777" w:rsidR="00D4796D" w:rsidRDefault="00D4796D" w:rsidP="00EA78F9">
      <w:pPr>
        <w:spacing w:after="180" w:line="259" w:lineRule="auto"/>
        <w:ind w:left="0" w:right="5" w:firstLine="0"/>
        <w:jc w:val="center"/>
        <w:rPr>
          <w:color w:val="8C3314"/>
          <w:sz w:val="28"/>
          <w:szCs w:val="28"/>
        </w:rPr>
      </w:pPr>
    </w:p>
    <w:p w14:paraId="7D5A3A08" w14:textId="77777777" w:rsidR="00D4796D" w:rsidRDefault="00D4796D" w:rsidP="00EA78F9">
      <w:pPr>
        <w:spacing w:after="180" w:line="259" w:lineRule="auto"/>
        <w:ind w:left="0" w:right="5" w:firstLine="0"/>
        <w:jc w:val="center"/>
        <w:rPr>
          <w:color w:val="8C3314"/>
          <w:sz w:val="28"/>
          <w:szCs w:val="28"/>
        </w:rPr>
      </w:pPr>
    </w:p>
    <w:p w14:paraId="5783CB5E" w14:textId="77777777" w:rsidR="00D4796D" w:rsidRDefault="00D4796D" w:rsidP="00EA78F9">
      <w:pPr>
        <w:spacing w:after="180" w:line="259" w:lineRule="auto"/>
        <w:ind w:left="0" w:right="5" w:firstLine="0"/>
        <w:jc w:val="center"/>
        <w:rPr>
          <w:color w:val="8C3314"/>
          <w:sz w:val="28"/>
          <w:szCs w:val="28"/>
        </w:rPr>
      </w:pPr>
    </w:p>
    <w:p w14:paraId="6B7015D9" w14:textId="77777777" w:rsidR="00D4796D" w:rsidRDefault="00D4796D" w:rsidP="00EA78F9">
      <w:pPr>
        <w:spacing w:after="180" w:line="259" w:lineRule="auto"/>
        <w:ind w:left="0" w:right="5" w:firstLine="0"/>
        <w:jc w:val="center"/>
        <w:rPr>
          <w:color w:val="8C3314"/>
          <w:sz w:val="28"/>
          <w:szCs w:val="28"/>
        </w:rPr>
      </w:pPr>
    </w:p>
    <w:p w14:paraId="7F2AD7CB"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4CB2DB68"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58E16AF9"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38F10F9A"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28650BB9"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00D9AD27"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79D8BF81" w14:textId="77777777" w:rsidR="00D4796D" w:rsidRPr="00D4796D" w:rsidRDefault="00D4796D" w:rsidP="00EA78F9">
      <w:pPr>
        <w:spacing w:after="180" w:line="259" w:lineRule="auto"/>
        <w:ind w:left="0" w:right="5" w:firstLine="0"/>
        <w:jc w:val="center"/>
        <w:rPr>
          <w:rFonts w:asciiTheme="minorHAnsi" w:hAnsiTheme="minorHAnsi" w:cstheme="minorHAnsi"/>
          <w:color w:val="8C3314"/>
          <w:szCs w:val="24"/>
        </w:rPr>
      </w:pPr>
    </w:p>
    <w:p w14:paraId="388F1461" w14:textId="0D9720FA" w:rsidR="00EA78F9" w:rsidRPr="00D4796D" w:rsidRDefault="00EA78F9" w:rsidP="00EA78F9">
      <w:pPr>
        <w:spacing w:after="180" w:line="259" w:lineRule="auto"/>
        <w:ind w:left="0" w:right="5" w:firstLine="0"/>
        <w:jc w:val="center"/>
        <w:rPr>
          <w:rFonts w:asciiTheme="minorHAnsi" w:hAnsiTheme="minorHAnsi" w:cstheme="minorHAnsi"/>
          <w:szCs w:val="24"/>
        </w:rPr>
      </w:pPr>
      <w:r w:rsidRPr="00D4796D">
        <w:rPr>
          <w:rFonts w:asciiTheme="minorHAnsi" w:hAnsiTheme="minorHAnsi" w:cstheme="minorHAnsi"/>
          <w:color w:val="8C3314"/>
          <w:szCs w:val="24"/>
        </w:rPr>
        <w:t>Supporting Children and Young People Previously in Care Policy</w:t>
      </w:r>
    </w:p>
    <w:p w14:paraId="640DA2A8" w14:textId="77777777" w:rsidR="00EA78F9" w:rsidRPr="00D4796D" w:rsidRDefault="00EA78F9" w:rsidP="00EA78F9">
      <w:pPr>
        <w:pStyle w:val="Heading1"/>
        <w:spacing w:after="295"/>
        <w:ind w:left="253" w:hanging="268"/>
        <w:rPr>
          <w:rFonts w:asciiTheme="minorHAnsi" w:hAnsiTheme="minorHAnsi" w:cstheme="minorHAnsi"/>
          <w:szCs w:val="24"/>
        </w:rPr>
      </w:pPr>
      <w:bookmarkStart w:id="0" w:name="_Toc155340669"/>
      <w:r w:rsidRPr="00D4796D">
        <w:rPr>
          <w:rFonts w:asciiTheme="minorHAnsi" w:hAnsiTheme="minorHAnsi" w:cstheme="minorHAnsi"/>
          <w:szCs w:val="24"/>
        </w:rPr>
        <w:t>Introduction</w:t>
      </w:r>
      <w:bookmarkEnd w:id="0"/>
      <w:r w:rsidRPr="00D4796D">
        <w:rPr>
          <w:rFonts w:asciiTheme="minorHAnsi" w:hAnsiTheme="minorHAnsi" w:cstheme="minorHAnsi"/>
          <w:szCs w:val="24"/>
        </w:rPr>
        <w:t xml:space="preserve">  </w:t>
      </w:r>
    </w:p>
    <w:p w14:paraId="7A25E391" w14:textId="7FE4FD7B"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This policy describes the provision in place from Halton Virtual School to support the education of Children Previously in Care (known nationally as Previously Looked after Children).  </w:t>
      </w:r>
    </w:p>
    <w:p w14:paraId="1A981808" w14:textId="5FC468C6" w:rsidR="00EA78F9" w:rsidRPr="00D4796D" w:rsidRDefault="00EA78F9" w:rsidP="00EA78F9">
      <w:pPr>
        <w:spacing w:after="271"/>
        <w:ind w:left="-5"/>
        <w:rPr>
          <w:rFonts w:asciiTheme="minorHAnsi" w:hAnsiTheme="minorHAnsi" w:cstheme="minorHAnsi"/>
          <w:szCs w:val="24"/>
        </w:rPr>
      </w:pPr>
      <w:r w:rsidRPr="00D4796D">
        <w:rPr>
          <w:rFonts w:asciiTheme="minorHAnsi" w:hAnsiTheme="minorHAnsi" w:cstheme="minorHAnsi"/>
          <w:szCs w:val="24"/>
        </w:rPr>
        <w:t xml:space="preserve">From September 2018, there was a new statutory duty on Local Authorities to provide support for Previously Looked after Children through a Virtual School Head (VSH). The Virtual School Head </w:t>
      </w:r>
      <w:r w:rsidRPr="00D4796D">
        <w:rPr>
          <w:rFonts w:asciiTheme="minorHAnsi" w:hAnsiTheme="minorHAnsi" w:cstheme="minorHAnsi"/>
          <w:i/>
          <w:szCs w:val="24"/>
        </w:rPr>
        <w:t xml:space="preserve">‘will be a source of advice and information to help their parents to advocate for them as effectively as possible.  VSHs are not acting as part of the corporate parent role in these circumstances but are there to promote the educational achievement of these children through the provision of advice and information to relevant parties.’ </w:t>
      </w:r>
    </w:p>
    <w:p w14:paraId="57DEA32D" w14:textId="77777777" w:rsidR="00EA78F9" w:rsidRPr="00D4796D" w:rsidRDefault="00EA78F9" w:rsidP="00EA78F9">
      <w:pPr>
        <w:spacing w:after="271"/>
        <w:ind w:left="-5"/>
        <w:rPr>
          <w:rFonts w:asciiTheme="minorHAnsi" w:hAnsiTheme="minorHAnsi" w:cstheme="minorHAnsi"/>
          <w:szCs w:val="24"/>
        </w:rPr>
      </w:pPr>
      <w:r w:rsidRPr="00D4796D">
        <w:rPr>
          <w:rFonts w:asciiTheme="minorHAnsi" w:hAnsiTheme="minorHAnsi" w:cstheme="minorHAnsi"/>
          <w:i/>
          <w:szCs w:val="24"/>
        </w:rPr>
        <w:t xml:space="preserve">Local authorities have a duty under section 23ZZA of the Children Act 1989 (inserted by section 4 of the Children and Social Work Act 2017) to promote the educational achievement of previously looked-after children in their area by providing information and advice to:  </w:t>
      </w:r>
    </w:p>
    <w:p w14:paraId="1326DF00" w14:textId="77777777" w:rsidR="00EA78F9" w:rsidRPr="00D4796D" w:rsidRDefault="00EA78F9" w:rsidP="00EA78F9">
      <w:pPr>
        <w:numPr>
          <w:ilvl w:val="0"/>
          <w:numId w:val="1"/>
        </w:numPr>
        <w:spacing w:after="10"/>
        <w:ind w:hanging="360"/>
        <w:rPr>
          <w:rFonts w:asciiTheme="minorHAnsi" w:hAnsiTheme="minorHAnsi" w:cstheme="minorHAnsi"/>
          <w:szCs w:val="24"/>
        </w:rPr>
      </w:pPr>
      <w:r w:rsidRPr="00D4796D">
        <w:rPr>
          <w:rFonts w:asciiTheme="minorHAnsi" w:hAnsiTheme="minorHAnsi" w:cstheme="minorHAnsi"/>
          <w:i/>
          <w:szCs w:val="24"/>
        </w:rPr>
        <w:t xml:space="preserve">any person that has parental responsibility for the child;  </w:t>
      </w:r>
    </w:p>
    <w:p w14:paraId="5545BAD2" w14:textId="77777777" w:rsidR="00EA78F9" w:rsidRPr="00D4796D" w:rsidRDefault="00EA78F9" w:rsidP="00EA78F9">
      <w:pPr>
        <w:numPr>
          <w:ilvl w:val="0"/>
          <w:numId w:val="1"/>
        </w:numPr>
        <w:spacing w:after="7"/>
        <w:ind w:hanging="360"/>
        <w:rPr>
          <w:rFonts w:asciiTheme="minorHAnsi" w:hAnsiTheme="minorHAnsi" w:cstheme="minorHAnsi"/>
          <w:szCs w:val="24"/>
        </w:rPr>
      </w:pPr>
      <w:r w:rsidRPr="00D4796D">
        <w:rPr>
          <w:rFonts w:asciiTheme="minorHAnsi" w:hAnsiTheme="minorHAnsi" w:cstheme="minorHAnsi"/>
          <w:i/>
          <w:szCs w:val="24"/>
        </w:rPr>
        <w:t xml:space="preserve">providers of funded early years education, designated teachers for previously looked-after children in maintained schools and academies; and   </w:t>
      </w:r>
    </w:p>
    <w:p w14:paraId="6F1CF07D" w14:textId="77777777" w:rsidR="00EA78F9" w:rsidRPr="00D4796D" w:rsidRDefault="00EA78F9" w:rsidP="00EA78F9">
      <w:pPr>
        <w:numPr>
          <w:ilvl w:val="0"/>
          <w:numId w:val="1"/>
        </w:numPr>
        <w:spacing w:after="271"/>
        <w:ind w:hanging="360"/>
        <w:rPr>
          <w:rFonts w:asciiTheme="minorHAnsi" w:hAnsiTheme="minorHAnsi" w:cstheme="minorHAnsi"/>
          <w:szCs w:val="24"/>
        </w:rPr>
      </w:pPr>
      <w:r w:rsidRPr="00D4796D">
        <w:rPr>
          <w:rFonts w:asciiTheme="minorHAnsi" w:hAnsiTheme="minorHAnsi" w:cstheme="minorHAnsi"/>
          <w:i/>
          <w:szCs w:val="24"/>
        </w:rPr>
        <w:lastRenderedPageBreak/>
        <w:t xml:space="preserve">any other person the authority considers appropriate for promoting the educational achievement of relevant children.  </w:t>
      </w:r>
    </w:p>
    <w:p w14:paraId="4442E252" w14:textId="77777777" w:rsidR="00EA78F9" w:rsidRPr="00D4796D" w:rsidRDefault="00EA78F9" w:rsidP="00EA78F9">
      <w:pPr>
        <w:spacing w:after="271"/>
        <w:ind w:left="-5"/>
        <w:rPr>
          <w:rFonts w:asciiTheme="minorHAnsi" w:hAnsiTheme="minorHAnsi" w:cstheme="minorHAnsi"/>
          <w:szCs w:val="24"/>
        </w:rPr>
      </w:pPr>
      <w:r w:rsidRPr="00D4796D">
        <w:rPr>
          <w:rFonts w:asciiTheme="minorHAnsi" w:hAnsiTheme="minorHAnsi" w:cstheme="minorHAnsi"/>
          <w:i/>
          <w:szCs w:val="24"/>
        </w:rPr>
        <w:t xml:space="preserve">Previously looked-after children are those who:  </w:t>
      </w:r>
    </w:p>
    <w:p w14:paraId="54F147D1" w14:textId="77777777" w:rsidR="00EA78F9" w:rsidRPr="00D4796D" w:rsidRDefault="00EA78F9" w:rsidP="00EA78F9">
      <w:pPr>
        <w:numPr>
          <w:ilvl w:val="0"/>
          <w:numId w:val="1"/>
        </w:numPr>
        <w:spacing w:after="47"/>
        <w:ind w:hanging="360"/>
        <w:rPr>
          <w:rFonts w:asciiTheme="minorHAnsi" w:hAnsiTheme="minorHAnsi" w:cstheme="minorHAnsi"/>
          <w:szCs w:val="24"/>
        </w:rPr>
      </w:pPr>
      <w:r w:rsidRPr="00D4796D">
        <w:rPr>
          <w:rFonts w:asciiTheme="minorHAnsi" w:hAnsiTheme="minorHAnsi" w:cstheme="minorHAnsi"/>
          <w:i/>
          <w:szCs w:val="24"/>
        </w:rPr>
        <w:t xml:space="preserve">are no longer looked after by a local authority in England and Wales (as defined by the Children Act 1989 or Part 6 of the Social Services and Wellbeing (Wales) Act 2014) because they are the subject of an adoption, special guardianship or child arrangements order; or  </w:t>
      </w:r>
    </w:p>
    <w:p w14:paraId="475D0992" w14:textId="77777777" w:rsidR="00EA78F9" w:rsidRPr="00D4796D" w:rsidRDefault="00EA78F9" w:rsidP="00EA78F9">
      <w:pPr>
        <w:numPr>
          <w:ilvl w:val="0"/>
          <w:numId w:val="1"/>
        </w:numPr>
        <w:spacing w:after="271"/>
        <w:ind w:hanging="360"/>
        <w:rPr>
          <w:rFonts w:asciiTheme="minorHAnsi" w:hAnsiTheme="minorHAnsi" w:cstheme="minorHAnsi"/>
          <w:szCs w:val="24"/>
        </w:rPr>
      </w:pPr>
      <w:r w:rsidRPr="00D4796D">
        <w:rPr>
          <w:rFonts w:asciiTheme="minorHAnsi" w:hAnsiTheme="minorHAnsi" w:cstheme="minorHAnsi"/>
          <w:i/>
          <w:szCs w:val="24"/>
        </w:rPr>
        <w:t xml:space="preserve">were adopted from ‘state care’ outside England and Wales.  ‘State care’ is care provided by a public authority, a religious organisation, or any other organisation whose sole or main purpose is to benefit society.  </w:t>
      </w:r>
    </w:p>
    <w:p w14:paraId="57450E6A" w14:textId="77777777" w:rsidR="00EA78F9" w:rsidRPr="00D4796D" w:rsidRDefault="00EA78F9" w:rsidP="00EA78F9">
      <w:pPr>
        <w:spacing w:after="271"/>
        <w:ind w:left="-5"/>
        <w:rPr>
          <w:rFonts w:asciiTheme="minorHAnsi" w:hAnsiTheme="minorHAnsi" w:cstheme="minorHAnsi"/>
          <w:szCs w:val="24"/>
        </w:rPr>
      </w:pPr>
      <w:r w:rsidRPr="00D4796D">
        <w:rPr>
          <w:rFonts w:asciiTheme="minorHAnsi" w:hAnsiTheme="minorHAnsi" w:cstheme="minorHAnsi"/>
          <w:i/>
          <w:szCs w:val="24"/>
        </w:rPr>
        <w:t xml:space="preserve">The duty applies to children who are in early year’s provision (secured by the local authority under section 7(1) of the Childcare Act 2006) and continues throughout the compulsory years of education where the child is in provision funded in part or in full by the state.  </w:t>
      </w:r>
    </w:p>
    <w:p w14:paraId="0F46D353" w14:textId="77777777" w:rsidR="00EA78F9" w:rsidRPr="00D4796D" w:rsidRDefault="00EA78F9" w:rsidP="00EA78F9">
      <w:pPr>
        <w:spacing w:after="271"/>
        <w:ind w:left="-5"/>
        <w:rPr>
          <w:rFonts w:asciiTheme="minorHAnsi" w:hAnsiTheme="minorHAnsi" w:cstheme="minorHAnsi"/>
          <w:szCs w:val="24"/>
        </w:rPr>
      </w:pPr>
      <w:r w:rsidRPr="00D4796D">
        <w:rPr>
          <w:rFonts w:asciiTheme="minorHAnsi" w:hAnsiTheme="minorHAnsi" w:cstheme="minorHAnsi"/>
          <w:i/>
          <w:szCs w:val="24"/>
        </w:rPr>
        <w:t xml:space="preserve">VSHs are integral to ensuring that local authorities discharge their duty to provide suitable advice and information for the purpose of promoting the educational achievement of previously looked-after children.  They can also undertake any activity they consider appropriate where that activity will promote the educational achievement of such children in their area. </w:t>
      </w:r>
    </w:p>
    <w:p w14:paraId="2B25D053" w14:textId="15ED727F" w:rsidR="00EA78F9" w:rsidRPr="00D4796D" w:rsidRDefault="00EA78F9" w:rsidP="00EA78F9">
      <w:pPr>
        <w:spacing w:after="0" w:line="259" w:lineRule="auto"/>
        <w:ind w:left="0" w:right="-14" w:firstLine="0"/>
        <w:rPr>
          <w:rFonts w:asciiTheme="minorHAnsi" w:hAnsiTheme="minorHAnsi" w:cstheme="minorHAnsi"/>
          <w:szCs w:val="24"/>
        </w:rPr>
      </w:pPr>
      <w:r w:rsidRPr="00D4796D">
        <w:rPr>
          <w:rFonts w:asciiTheme="minorHAnsi" w:hAnsiTheme="minorHAnsi" w:cstheme="minorHAnsi"/>
          <w:i/>
          <w:szCs w:val="24"/>
        </w:rPr>
        <w:t xml:space="preserve">(Promoting the education of looked-after children and previously looked-after children, </w:t>
      </w:r>
    </w:p>
    <w:p w14:paraId="64B5CA54" w14:textId="77777777" w:rsidR="00EA78F9" w:rsidRPr="00D4796D" w:rsidRDefault="00EA78F9" w:rsidP="00135B75">
      <w:pPr>
        <w:spacing w:after="259" w:line="259" w:lineRule="auto"/>
        <w:ind w:right="-14"/>
        <w:rPr>
          <w:rFonts w:asciiTheme="minorHAnsi" w:hAnsiTheme="minorHAnsi" w:cstheme="minorHAnsi"/>
          <w:szCs w:val="24"/>
        </w:rPr>
      </w:pPr>
      <w:r w:rsidRPr="00D4796D">
        <w:rPr>
          <w:rFonts w:asciiTheme="minorHAnsi" w:hAnsiTheme="minorHAnsi" w:cstheme="minorHAnsi"/>
          <w:i/>
          <w:szCs w:val="24"/>
        </w:rPr>
        <w:t xml:space="preserve">Statutory Guidance for Local Authorities February 2018) </w:t>
      </w:r>
    </w:p>
    <w:p w14:paraId="2D1FF1FA" w14:textId="77777777" w:rsidR="00EA78F9" w:rsidRPr="00D4796D" w:rsidRDefault="00EA78F9" w:rsidP="00EA78F9">
      <w:pPr>
        <w:pStyle w:val="Heading1"/>
        <w:numPr>
          <w:ilvl w:val="0"/>
          <w:numId w:val="0"/>
        </w:numPr>
        <w:ind w:left="-5"/>
        <w:rPr>
          <w:rFonts w:asciiTheme="minorHAnsi" w:hAnsiTheme="minorHAnsi" w:cstheme="minorHAnsi"/>
          <w:szCs w:val="24"/>
        </w:rPr>
      </w:pPr>
      <w:bookmarkStart w:id="1" w:name="_Toc155340670"/>
      <w:r w:rsidRPr="00D4796D">
        <w:rPr>
          <w:rFonts w:asciiTheme="minorHAnsi" w:hAnsiTheme="minorHAnsi" w:cstheme="minorHAnsi"/>
          <w:szCs w:val="24"/>
        </w:rPr>
        <w:t>Role of the Virtual School Head for previously looked after children</w:t>
      </w:r>
      <w:bookmarkEnd w:id="1"/>
      <w:r w:rsidRPr="00D4796D">
        <w:rPr>
          <w:rFonts w:asciiTheme="minorHAnsi" w:hAnsiTheme="minorHAnsi" w:cstheme="minorHAnsi"/>
          <w:szCs w:val="24"/>
        </w:rPr>
        <w:t xml:space="preserve"> </w:t>
      </w:r>
    </w:p>
    <w:p w14:paraId="3D92C828"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The role of the VSH for previously looked-after children is to promote their educational achievement through the provision of information and advice to their parents, educators and others who the VSH considers necessary. </w:t>
      </w:r>
    </w:p>
    <w:p w14:paraId="4315732F" w14:textId="32C165DD"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VSHs must discharge their duty from the point at which the child becomes eligible for free early education, which is currently the start of the term following a child’s second birthday</w:t>
      </w:r>
      <w:r w:rsidR="00135B75" w:rsidRPr="00D4796D">
        <w:rPr>
          <w:rFonts w:asciiTheme="minorHAnsi" w:hAnsiTheme="minorHAnsi" w:cstheme="minorHAnsi"/>
          <w:szCs w:val="24"/>
        </w:rPr>
        <w:t xml:space="preserve"> </w:t>
      </w:r>
      <w:r w:rsidRPr="00D4796D">
        <w:rPr>
          <w:rFonts w:asciiTheme="minorHAnsi" w:hAnsiTheme="minorHAnsi" w:cstheme="minorHAnsi"/>
          <w:szCs w:val="24"/>
        </w:rPr>
        <w:t xml:space="preserve">and conclude when s/he has completed the compulsory years of education. </w:t>
      </w:r>
    </w:p>
    <w:p w14:paraId="28F0A4F2"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The duty relates to previously looked-after children who are in education in the area served by the VSH irrespective of where the child lives.  This avoids the need for education settings to work with more than one VSH and prevents cross-border complications. </w:t>
      </w:r>
    </w:p>
    <w:p w14:paraId="32F4ADB5"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VSHs, in conjunction with the Director of Children’s Services, should decide the extent of their offer to parents, early education providers and schools but as a minimum, the VSH must: </w:t>
      </w:r>
    </w:p>
    <w:p w14:paraId="6FB8D1C4" w14:textId="77777777" w:rsidR="00EA78F9" w:rsidRPr="00D4796D" w:rsidRDefault="00EA78F9" w:rsidP="00EA78F9">
      <w:pPr>
        <w:numPr>
          <w:ilvl w:val="0"/>
          <w:numId w:val="2"/>
        </w:numPr>
        <w:spacing w:after="8"/>
        <w:ind w:hanging="360"/>
        <w:rPr>
          <w:rFonts w:asciiTheme="minorHAnsi" w:hAnsiTheme="minorHAnsi" w:cstheme="minorHAnsi"/>
          <w:szCs w:val="24"/>
        </w:rPr>
      </w:pPr>
      <w:r w:rsidRPr="00D4796D">
        <w:rPr>
          <w:rFonts w:asciiTheme="minorHAnsi" w:hAnsiTheme="minorHAnsi" w:cstheme="minorHAnsi"/>
          <w:szCs w:val="24"/>
        </w:rPr>
        <w:lastRenderedPageBreak/>
        <w:t xml:space="preserve">respond to parental requests for advice and information – e.g. advice on school admissions in their area.  Where appropriate, the VSH should sign-post parents to other services that can offer advice and support; </w:t>
      </w:r>
    </w:p>
    <w:p w14:paraId="20544451" w14:textId="77777777" w:rsidR="00EA78F9" w:rsidRPr="00D4796D" w:rsidRDefault="00EA78F9" w:rsidP="00EA78F9">
      <w:pPr>
        <w:numPr>
          <w:ilvl w:val="0"/>
          <w:numId w:val="2"/>
        </w:numPr>
        <w:spacing w:after="11"/>
        <w:ind w:hanging="360"/>
        <w:rPr>
          <w:rFonts w:asciiTheme="minorHAnsi" w:hAnsiTheme="minorHAnsi" w:cstheme="minorHAnsi"/>
          <w:szCs w:val="24"/>
        </w:rPr>
      </w:pPr>
      <w:r w:rsidRPr="00D4796D">
        <w:rPr>
          <w:rFonts w:asciiTheme="minorHAnsi" w:hAnsiTheme="minorHAnsi" w:cstheme="minorHAnsi"/>
          <w:szCs w:val="24"/>
        </w:rPr>
        <w:t xml:space="preserve">respond to requests for advice and information from providers of early education, designated teachers in maintained schools and academies, and providers of alternative provision in their area in respect of individual children supported by the local authority.  In particular, the VSH should develop/ build on existing good working relationship with designated teachers for previously looked-after children in their area; and   </w:t>
      </w:r>
    </w:p>
    <w:p w14:paraId="5BCD917E" w14:textId="77777777" w:rsidR="00EA78F9" w:rsidRPr="00D4796D" w:rsidRDefault="00EA78F9" w:rsidP="00EA78F9">
      <w:pPr>
        <w:numPr>
          <w:ilvl w:val="0"/>
          <w:numId w:val="2"/>
        </w:numPr>
        <w:ind w:hanging="360"/>
        <w:rPr>
          <w:rFonts w:asciiTheme="minorHAnsi" w:hAnsiTheme="minorHAnsi" w:cstheme="minorHAnsi"/>
          <w:szCs w:val="24"/>
        </w:rPr>
      </w:pPr>
      <w:r w:rsidRPr="00D4796D">
        <w:rPr>
          <w:rFonts w:asciiTheme="minorHAnsi" w:hAnsiTheme="minorHAnsi" w:cstheme="minorHAnsi"/>
          <w:szCs w:val="24"/>
        </w:rPr>
        <w:t xml:space="preserve">make general advice and information available to early year’s settings and schools to improve awareness of the vulnerability and needs of previously looked-after children.  This should include promoting good practice on identifying and meeting their needs, and guidance on effective use of the PP+. </w:t>
      </w:r>
    </w:p>
    <w:p w14:paraId="78538635"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However, it is important to note that the local authority and VSH are no longer the corporate parent for previously looked-after children and the VSH role in relation to these children reflects this.  VSHs are not expected to monitor the educational progress of individual children or be held to account for their educational attainment.  Any intervention in the education of a previously looked-after child must be with the agreement of the person(s) who have parental responsibility for the child.  They, like all parents, are responsible for overseeing their child’s progress in education. </w:t>
      </w:r>
    </w:p>
    <w:p w14:paraId="05B28EA2"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What might providing information and advice look like?  </w:t>
      </w:r>
    </w:p>
    <w:p w14:paraId="2E169A85" w14:textId="77777777" w:rsidR="00EA78F9" w:rsidRPr="00D4796D" w:rsidRDefault="00EA78F9" w:rsidP="00EA78F9">
      <w:pPr>
        <w:numPr>
          <w:ilvl w:val="0"/>
          <w:numId w:val="3"/>
        </w:numPr>
        <w:spacing w:after="81"/>
        <w:ind w:hanging="360"/>
        <w:rPr>
          <w:rFonts w:asciiTheme="minorHAnsi" w:hAnsiTheme="minorHAnsi" w:cstheme="minorHAnsi"/>
          <w:szCs w:val="24"/>
        </w:rPr>
      </w:pPr>
      <w:r w:rsidRPr="00D4796D">
        <w:rPr>
          <w:rFonts w:asciiTheme="minorHAnsi" w:hAnsiTheme="minorHAnsi" w:cstheme="minorHAnsi"/>
          <w:szCs w:val="24"/>
        </w:rPr>
        <w:t xml:space="preserve">Providing advice and information to frequently asked questions online. </w:t>
      </w:r>
    </w:p>
    <w:p w14:paraId="3432A69A" w14:textId="77777777" w:rsidR="00EA78F9" w:rsidRPr="00D4796D" w:rsidRDefault="00EA78F9" w:rsidP="00EA78F9">
      <w:pPr>
        <w:numPr>
          <w:ilvl w:val="0"/>
          <w:numId w:val="3"/>
        </w:numPr>
        <w:spacing w:after="81"/>
        <w:ind w:hanging="360"/>
        <w:rPr>
          <w:rFonts w:asciiTheme="minorHAnsi" w:hAnsiTheme="minorHAnsi" w:cstheme="minorHAnsi"/>
          <w:szCs w:val="24"/>
        </w:rPr>
      </w:pPr>
      <w:r w:rsidRPr="00D4796D">
        <w:rPr>
          <w:rFonts w:asciiTheme="minorHAnsi" w:hAnsiTheme="minorHAnsi" w:cstheme="minorHAnsi"/>
          <w:szCs w:val="24"/>
        </w:rPr>
        <w:t xml:space="preserve">Providing advice to individual parents/ carers and schools where they have a query. </w:t>
      </w:r>
    </w:p>
    <w:p w14:paraId="162E23F6" w14:textId="77777777" w:rsidR="00EA78F9" w:rsidRPr="00D4796D" w:rsidRDefault="00EA78F9" w:rsidP="00EA78F9">
      <w:pPr>
        <w:numPr>
          <w:ilvl w:val="0"/>
          <w:numId w:val="3"/>
        </w:numPr>
        <w:spacing w:after="125"/>
        <w:ind w:hanging="360"/>
        <w:rPr>
          <w:rFonts w:asciiTheme="minorHAnsi" w:hAnsiTheme="minorHAnsi" w:cstheme="minorHAnsi"/>
          <w:szCs w:val="24"/>
        </w:rPr>
      </w:pPr>
      <w:r w:rsidRPr="00D4796D">
        <w:rPr>
          <w:rFonts w:asciiTheme="minorHAnsi" w:hAnsiTheme="minorHAnsi" w:cstheme="minorHAnsi"/>
          <w:szCs w:val="24"/>
        </w:rPr>
        <w:t xml:space="preserve">Advising schools on how they can support previously looked after children to improve behaviour to help avoid exclusion becoming necessary. </w:t>
      </w:r>
    </w:p>
    <w:p w14:paraId="032648D2" w14:textId="77777777" w:rsidR="00EA78F9" w:rsidRPr="00D4796D" w:rsidRDefault="00EA78F9" w:rsidP="00EA78F9">
      <w:pPr>
        <w:numPr>
          <w:ilvl w:val="0"/>
          <w:numId w:val="3"/>
        </w:numPr>
        <w:ind w:hanging="360"/>
        <w:rPr>
          <w:rFonts w:asciiTheme="minorHAnsi" w:hAnsiTheme="minorHAnsi" w:cstheme="minorHAnsi"/>
          <w:szCs w:val="24"/>
        </w:rPr>
      </w:pPr>
      <w:r w:rsidRPr="00D4796D">
        <w:rPr>
          <w:rFonts w:asciiTheme="minorHAnsi" w:hAnsiTheme="minorHAnsi" w:cstheme="minorHAnsi"/>
          <w:szCs w:val="24"/>
        </w:rPr>
        <w:t xml:space="preserve">Advising schools on how to best use Pupil Premium to support previously looked after children. </w:t>
      </w:r>
    </w:p>
    <w:p w14:paraId="6EC45975" w14:textId="77777777" w:rsidR="00EA78F9" w:rsidRPr="00D4796D" w:rsidRDefault="00EA78F9" w:rsidP="00EA78F9">
      <w:pPr>
        <w:pStyle w:val="Heading1"/>
        <w:ind w:left="257" w:hanging="272"/>
        <w:rPr>
          <w:rFonts w:asciiTheme="minorHAnsi" w:hAnsiTheme="minorHAnsi" w:cstheme="minorHAnsi"/>
          <w:szCs w:val="24"/>
        </w:rPr>
      </w:pPr>
      <w:bookmarkStart w:id="2" w:name="_Toc155340671"/>
      <w:r w:rsidRPr="00D4796D">
        <w:rPr>
          <w:rFonts w:asciiTheme="minorHAnsi" w:hAnsiTheme="minorHAnsi" w:cstheme="minorHAnsi"/>
          <w:szCs w:val="24"/>
        </w:rPr>
        <w:t>Advice for Parents</w:t>
      </w:r>
      <w:bookmarkEnd w:id="2"/>
      <w:r w:rsidRPr="00D4796D">
        <w:rPr>
          <w:rFonts w:asciiTheme="minorHAnsi" w:hAnsiTheme="minorHAnsi" w:cstheme="minorHAnsi"/>
          <w:szCs w:val="24"/>
        </w:rPr>
        <w:t xml:space="preserve"> </w:t>
      </w:r>
    </w:p>
    <w:p w14:paraId="7DA8CE0C" w14:textId="0E67CADC"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Halton Virtual School is able to provide advice directly to parents</w:t>
      </w:r>
      <w:r w:rsidR="00135B75" w:rsidRPr="00D4796D">
        <w:rPr>
          <w:rFonts w:asciiTheme="minorHAnsi" w:hAnsiTheme="minorHAnsi" w:cstheme="minorHAnsi"/>
          <w:szCs w:val="24"/>
        </w:rPr>
        <w:t xml:space="preserve"> / carers</w:t>
      </w:r>
      <w:r w:rsidRPr="00D4796D">
        <w:rPr>
          <w:rFonts w:asciiTheme="minorHAnsi" w:hAnsiTheme="minorHAnsi" w:cstheme="minorHAnsi"/>
          <w:szCs w:val="24"/>
        </w:rPr>
        <w:t xml:space="preserve"> of Children Previously in Care. </w:t>
      </w:r>
      <w:r w:rsidR="00135B75" w:rsidRPr="00D4796D">
        <w:rPr>
          <w:rFonts w:asciiTheme="minorHAnsi" w:hAnsiTheme="minorHAnsi" w:cstheme="minorHAnsi"/>
          <w:szCs w:val="24"/>
        </w:rPr>
        <w:t>See details of Halton’s previously looked after education officer below:</w:t>
      </w:r>
      <w:r w:rsidRPr="00D4796D">
        <w:rPr>
          <w:rFonts w:asciiTheme="minorHAnsi" w:hAnsiTheme="minorHAnsi" w:cstheme="minorHAnsi"/>
          <w:szCs w:val="24"/>
        </w:rPr>
        <w:t xml:space="preserve"> </w:t>
      </w:r>
    </w:p>
    <w:p w14:paraId="4FF58C88" w14:textId="77777777" w:rsidR="00EA78F9" w:rsidRPr="00D4796D" w:rsidRDefault="00EA78F9" w:rsidP="00EA78F9">
      <w:pPr>
        <w:numPr>
          <w:ilvl w:val="0"/>
          <w:numId w:val="4"/>
        </w:numPr>
        <w:spacing w:after="71" w:line="259" w:lineRule="auto"/>
        <w:ind w:left="-5" w:hanging="360"/>
        <w:rPr>
          <w:rFonts w:asciiTheme="minorHAnsi" w:hAnsiTheme="minorHAnsi" w:cstheme="minorHAnsi"/>
          <w:szCs w:val="24"/>
        </w:rPr>
      </w:pPr>
      <w:r w:rsidRPr="00D4796D">
        <w:rPr>
          <w:rFonts w:asciiTheme="minorHAnsi" w:hAnsiTheme="minorHAnsi" w:cstheme="minorHAnsi"/>
          <w:szCs w:val="24"/>
        </w:rPr>
        <w:t xml:space="preserve">David Bradshaw    </w:t>
      </w:r>
      <w:hyperlink r:id="rId13" w:history="1">
        <w:r w:rsidRPr="00D4796D">
          <w:rPr>
            <w:rStyle w:val="Hyperlink"/>
            <w:rFonts w:asciiTheme="minorHAnsi" w:hAnsiTheme="minorHAnsi" w:cstheme="minorHAnsi"/>
            <w:szCs w:val="24"/>
          </w:rPr>
          <w:t>david.bradshaw@halton.gov.uk</w:t>
        </w:r>
      </w:hyperlink>
    </w:p>
    <w:p w14:paraId="5478A846" w14:textId="2F70E247" w:rsidR="00135B75" w:rsidRPr="00D4796D" w:rsidRDefault="00EA78F9" w:rsidP="00135B75">
      <w:pPr>
        <w:numPr>
          <w:ilvl w:val="0"/>
          <w:numId w:val="4"/>
        </w:numPr>
        <w:spacing w:after="71" w:line="259" w:lineRule="auto"/>
        <w:ind w:left="-5" w:hanging="360"/>
        <w:rPr>
          <w:rFonts w:asciiTheme="minorHAnsi" w:hAnsiTheme="minorHAnsi" w:cstheme="minorHAnsi"/>
          <w:szCs w:val="24"/>
        </w:rPr>
      </w:pPr>
      <w:r w:rsidRPr="00D4796D">
        <w:rPr>
          <w:rFonts w:asciiTheme="minorHAnsi" w:hAnsiTheme="minorHAnsi" w:cstheme="minorHAnsi"/>
          <w:szCs w:val="24"/>
        </w:rPr>
        <w:t>All members of the Virtual School Team can be contacted through the Virtual School Inbox:</w:t>
      </w:r>
      <w:r w:rsidR="00135B75" w:rsidRPr="00D4796D">
        <w:rPr>
          <w:rFonts w:asciiTheme="minorHAnsi" w:hAnsiTheme="minorHAnsi" w:cstheme="minorHAnsi"/>
          <w:szCs w:val="24"/>
        </w:rPr>
        <w:t xml:space="preserve"> </w:t>
      </w:r>
      <w:hyperlink r:id="rId14" w:history="1">
        <w:r w:rsidR="00135B75" w:rsidRPr="00D4796D">
          <w:rPr>
            <w:rStyle w:val="Hyperlink"/>
            <w:rFonts w:asciiTheme="minorHAnsi" w:hAnsiTheme="minorHAnsi" w:cstheme="minorHAnsi"/>
            <w:szCs w:val="24"/>
          </w:rPr>
          <w:t>virtual.school@halton.gov.uk</w:t>
        </w:r>
      </w:hyperlink>
    </w:p>
    <w:p w14:paraId="1A1D2615" w14:textId="33DC7B38" w:rsidR="00EA78F9" w:rsidRPr="00D4796D" w:rsidRDefault="00EA78F9" w:rsidP="00135B75">
      <w:pPr>
        <w:spacing w:after="71" w:line="259" w:lineRule="auto"/>
        <w:ind w:left="-5" w:firstLine="0"/>
        <w:rPr>
          <w:rFonts w:asciiTheme="minorHAnsi" w:hAnsiTheme="minorHAnsi" w:cstheme="minorHAnsi"/>
          <w:szCs w:val="24"/>
        </w:rPr>
      </w:pPr>
    </w:p>
    <w:p w14:paraId="6B4AC3F3"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Advice will include: </w:t>
      </w:r>
    </w:p>
    <w:p w14:paraId="2E4C36B1" w14:textId="117DEDD3" w:rsidR="00EA78F9" w:rsidRPr="00D4796D" w:rsidRDefault="00EA78F9" w:rsidP="00EA78F9">
      <w:pPr>
        <w:numPr>
          <w:ilvl w:val="0"/>
          <w:numId w:val="4"/>
        </w:numPr>
        <w:spacing w:after="81"/>
        <w:ind w:hanging="360"/>
        <w:rPr>
          <w:rFonts w:asciiTheme="minorHAnsi" w:hAnsiTheme="minorHAnsi" w:cstheme="minorHAnsi"/>
          <w:szCs w:val="24"/>
        </w:rPr>
      </w:pPr>
      <w:r w:rsidRPr="00D4796D">
        <w:rPr>
          <w:rFonts w:asciiTheme="minorHAnsi" w:hAnsiTheme="minorHAnsi" w:cstheme="minorHAnsi"/>
          <w:szCs w:val="24"/>
        </w:rPr>
        <w:t xml:space="preserve">how best to support the young person to make </w:t>
      </w:r>
      <w:r w:rsidR="00135B75" w:rsidRPr="00D4796D">
        <w:rPr>
          <w:rFonts w:asciiTheme="minorHAnsi" w:hAnsiTheme="minorHAnsi" w:cstheme="minorHAnsi"/>
          <w:szCs w:val="24"/>
        </w:rPr>
        <w:t xml:space="preserve">educational </w:t>
      </w:r>
      <w:r w:rsidRPr="00D4796D">
        <w:rPr>
          <w:rFonts w:asciiTheme="minorHAnsi" w:hAnsiTheme="minorHAnsi" w:cstheme="minorHAnsi"/>
          <w:szCs w:val="24"/>
        </w:rPr>
        <w:t xml:space="preserve">progress </w:t>
      </w:r>
    </w:p>
    <w:p w14:paraId="3CDAF00E" w14:textId="77777777" w:rsidR="00EA78F9" w:rsidRPr="00D4796D" w:rsidRDefault="00EA78F9" w:rsidP="00EA78F9">
      <w:pPr>
        <w:numPr>
          <w:ilvl w:val="0"/>
          <w:numId w:val="4"/>
        </w:numPr>
        <w:spacing w:after="128"/>
        <w:ind w:hanging="360"/>
        <w:rPr>
          <w:rFonts w:asciiTheme="minorHAnsi" w:hAnsiTheme="minorHAnsi" w:cstheme="minorHAnsi"/>
          <w:szCs w:val="24"/>
        </w:rPr>
      </w:pPr>
      <w:r w:rsidRPr="00D4796D">
        <w:rPr>
          <w:rFonts w:asciiTheme="minorHAnsi" w:hAnsiTheme="minorHAnsi" w:cstheme="minorHAnsi"/>
          <w:szCs w:val="24"/>
        </w:rPr>
        <w:lastRenderedPageBreak/>
        <w:t xml:space="preserve">developing consistency between home and school in meeting the needs of the young person </w:t>
      </w:r>
    </w:p>
    <w:p w14:paraId="36381510" w14:textId="77777777" w:rsidR="00EA78F9" w:rsidRPr="00D4796D" w:rsidRDefault="00EA78F9" w:rsidP="00EA78F9">
      <w:pPr>
        <w:numPr>
          <w:ilvl w:val="0"/>
          <w:numId w:val="4"/>
        </w:numPr>
        <w:spacing w:after="82"/>
        <w:ind w:hanging="360"/>
        <w:rPr>
          <w:rFonts w:asciiTheme="minorHAnsi" w:hAnsiTheme="minorHAnsi" w:cstheme="minorHAnsi"/>
          <w:szCs w:val="24"/>
        </w:rPr>
      </w:pPr>
      <w:r w:rsidRPr="00D4796D">
        <w:rPr>
          <w:rFonts w:asciiTheme="minorHAnsi" w:hAnsiTheme="minorHAnsi" w:cstheme="minorHAnsi"/>
          <w:szCs w:val="24"/>
        </w:rPr>
        <w:t xml:space="preserve">how to be an advocate for the young person in an education setting </w:t>
      </w:r>
    </w:p>
    <w:p w14:paraId="208CE7B2" w14:textId="77777777" w:rsidR="00EA78F9" w:rsidRPr="00D4796D" w:rsidRDefault="00EA78F9" w:rsidP="00EA78F9">
      <w:pPr>
        <w:numPr>
          <w:ilvl w:val="0"/>
          <w:numId w:val="4"/>
        </w:numPr>
        <w:spacing w:after="82"/>
        <w:ind w:hanging="360"/>
        <w:rPr>
          <w:rFonts w:asciiTheme="minorHAnsi" w:hAnsiTheme="minorHAnsi" w:cstheme="minorHAnsi"/>
          <w:szCs w:val="24"/>
        </w:rPr>
      </w:pPr>
      <w:r w:rsidRPr="00D4796D">
        <w:rPr>
          <w:rFonts w:asciiTheme="minorHAnsi" w:hAnsiTheme="minorHAnsi" w:cstheme="minorHAnsi"/>
          <w:szCs w:val="24"/>
        </w:rPr>
        <w:t xml:space="preserve">school admission arrangements </w:t>
      </w:r>
    </w:p>
    <w:p w14:paraId="58A16C2F" w14:textId="77777777" w:rsidR="00EA78F9" w:rsidRPr="00D4796D" w:rsidRDefault="00EA78F9" w:rsidP="00EA78F9">
      <w:pPr>
        <w:numPr>
          <w:ilvl w:val="0"/>
          <w:numId w:val="4"/>
        </w:numPr>
        <w:spacing w:after="81"/>
        <w:ind w:hanging="360"/>
        <w:rPr>
          <w:rFonts w:asciiTheme="minorHAnsi" w:hAnsiTheme="minorHAnsi" w:cstheme="minorHAnsi"/>
          <w:szCs w:val="24"/>
        </w:rPr>
      </w:pPr>
      <w:r w:rsidRPr="00D4796D">
        <w:rPr>
          <w:rFonts w:asciiTheme="minorHAnsi" w:hAnsiTheme="minorHAnsi" w:cstheme="minorHAnsi"/>
          <w:szCs w:val="24"/>
        </w:rPr>
        <w:t xml:space="preserve">special educational needs </w:t>
      </w:r>
    </w:p>
    <w:p w14:paraId="43C01CB8" w14:textId="77777777" w:rsidR="00EA78F9" w:rsidRPr="00D4796D" w:rsidRDefault="00EA78F9" w:rsidP="00EA78F9">
      <w:pPr>
        <w:numPr>
          <w:ilvl w:val="0"/>
          <w:numId w:val="4"/>
        </w:numPr>
        <w:spacing w:after="84"/>
        <w:ind w:hanging="360"/>
        <w:rPr>
          <w:rFonts w:asciiTheme="minorHAnsi" w:hAnsiTheme="minorHAnsi" w:cstheme="minorHAnsi"/>
          <w:szCs w:val="24"/>
        </w:rPr>
      </w:pPr>
      <w:r w:rsidRPr="00D4796D">
        <w:rPr>
          <w:rFonts w:asciiTheme="minorHAnsi" w:hAnsiTheme="minorHAnsi" w:cstheme="minorHAnsi"/>
          <w:szCs w:val="24"/>
        </w:rPr>
        <w:t xml:space="preserve">attendance </w:t>
      </w:r>
    </w:p>
    <w:p w14:paraId="3C1A89EC" w14:textId="77777777" w:rsidR="00EA78F9" w:rsidRPr="00D4796D" w:rsidRDefault="00EA78F9" w:rsidP="00EA78F9">
      <w:pPr>
        <w:numPr>
          <w:ilvl w:val="0"/>
          <w:numId w:val="4"/>
        </w:numPr>
        <w:spacing w:after="84"/>
        <w:ind w:hanging="360"/>
        <w:rPr>
          <w:rFonts w:asciiTheme="minorHAnsi" w:hAnsiTheme="minorHAnsi" w:cstheme="minorHAnsi"/>
          <w:szCs w:val="24"/>
        </w:rPr>
      </w:pPr>
      <w:r w:rsidRPr="00D4796D">
        <w:rPr>
          <w:rFonts w:asciiTheme="minorHAnsi" w:hAnsiTheme="minorHAnsi" w:cstheme="minorHAnsi"/>
          <w:szCs w:val="24"/>
        </w:rPr>
        <w:t xml:space="preserve">exclusions </w:t>
      </w:r>
    </w:p>
    <w:p w14:paraId="6129FCB9" w14:textId="77777777" w:rsidR="00EA78F9" w:rsidRPr="00D4796D" w:rsidRDefault="00EA78F9" w:rsidP="00EA78F9">
      <w:pPr>
        <w:numPr>
          <w:ilvl w:val="0"/>
          <w:numId w:val="4"/>
        </w:numPr>
        <w:spacing w:after="79"/>
        <w:ind w:hanging="360"/>
        <w:rPr>
          <w:rFonts w:asciiTheme="minorHAnsi" w:hAnsiTheme="minorHAnsi" w:cstheme="minorHAnsi"/>
          <w:szCs w:val="24"/>
        </w:rPr>
      </w:pPr>
      <w:r w:rsidRPr="00D4796D">
        <w:rPr>
          <w:rFonts w:asciiTheme="minorHAnsi" w:hAnsiTheme="minorHAnsi" w:cstheme="minorHAnsi"/>
          <w:szCs w:val="24"/>
        </w:rPr>
        <w:t xml:space="preserve">homework </w:t>
      </w:r>
    </w:p>
    <w:p w14:paraId="22D124D1" w14:textId="77777777" w:rsidR="00EA78F9" w:rsidRPr="00D4796D" w:rsidRDefault="00EA78F9" w:rsidP="00EA78F9">
      <w:pPr>
        <w:numPr>
          <w:ilvl w:val="0"/>
          <w:numId w:val="4"/>
        </w:numPr>
        <w:spacing w:after="81"/>
        <w:ind w:hanging="360"/>
        <w:rPr>
          <w:rFonts w:asciiTheme="minorHAnsi" w:hAnsiTheme="minorHAnsi" w:cstheme="minorHAnsi"/>
          <w:szCs w:val="24"/>
        </w:rPr>
      </w:pPr>
      <w:r w:rsidRPr="00D4796D">
        <w:rPr>
          <w:rFonts w:asciiTheme="minorHAnsi" w:hAnsiTheme="minorHAnsi" w:cstheme="minorHAnsi"/>
          <w:szCs w:val="24"/>
        </w:rPr>
        <w:t xml:space="preserve">choosing GCSE options </w:t>
      </w:r>
    </w:p>
    <w:p w14:paraId="4C7E3713" w14:textId="77777777" w:rsidR="00EA78F9" w:rsidRPr="00D4796D" w:rsidRDefault="00EA78F9" w:rsidP="00EA78F9">
      <w:pPr>
        <w:numPr>
          <w:ilvl w:val="0"/>
          <w:numId w:val="4"/>
        </w:numPr>
        <w:spacing w:after="81"/>
        <w:ind w:hanging="360"/>
        <w:rPr>
          <w:rFonts w:asciiTheme="minorHAnsi" w:hAnsiTheme="minorHAnsi" w:cstheme="minorHAnsi"/>
          <w:szCs w:val="24"/>
        </w:rPr>
      </w:pPr>
      <w:r w:rsidRPr="00D4796D">
        <w:rPr>
          <w:rFonts w:asciiTheme="minorHAnsi" w:hAnsiTheme="minorHAnsi" w:cstheme="minorHAnsi"/>
          <w:szCs w:val="24"/>
        </w:rPr>
        <w:t xml:space="preserve">managing challenging behaviour </w:t>
      </w:r>
    </w:p>
    <w:p w14:paraId="2113A2E1" w14:textId="77777777" w:rsidR="00EA78F9" w:rsidRPr="00D4796D" w:rsidRDefault="00EA78F9" w:rsidP="00EA78F9">
      <w:pPr>
        <w:numPr>
          <w:ilvl w:val="0"/>
          <w:numId w:val="4"/>
        </w:numPr>
        <w:spacing w:after="82"/>
        <w:ind w:hanging="360"/>
        <w:rPr>
          <w:rFonts w:asciiTheme="minorHAnsi" w:hAnsiTheme="minorHAnsi" w:cstheme="minorHAnsi"/>
          <w:szCs w:val="24"/>
        </w:rPr>
      </w:pPr>
      <w:r w:rsidRPr="00D4796D">
        <w:rPr>
          <w:rFonts w:asciiTheme="minorHAnsi" w:hAnsiTheme="minorHAnsi" w:cstheme="minorHAnsi"/>
          <w:szCs w:val="24"/>
        </w:rPr>
        <w:t xml:space="preserve">promoting positive educational and recreational activities </w:t>
      </w:r>
    </w:p>
    <w:p w14:paraId="095C5674" w14:textId="77777777" w:rsidR="00EA78F9" w:rsidRPr="00D4796D" w:rsidRDefault="00EA78F9" w:rsidP="00EA78F9">
      <w:pPr>
        <w:numPr>
          <w:ilvl w:val="0"/>
          <w:numId w:val="4"/>
        </w:numPr>
        <w:spacing w:after="78"/>
        <w:ind w:hanging="360"/>
        <w:rPr>
          <w:rFonts w:asciiTheme="minorHAnsi" w:hAnsiTheme="minorHAnsi" w:cstheme="minorHAnsi"/>
          <w:szCs w:val="24"/>
        </w:rPr>
      </w:pPr>
      <w:r w:rsidRPr="00D4796D">
        <w:rPr>
          <w:rFonts w:asciiTheme="minorHAnsi" w:hAnsiTheme="minorHAnsi" w:cstheme="minorHAnsi"/>
          <w:szCs w:val="24"/>
        </w:rPr>
        <w:t xml:space="preserve">Further education, employment and training options </w:t>
      </w:r>
    </w:p>
    <w:p w14:paraId="14F62540" w14:textId="77777777" w:rsidR="00135B75" w:rsidRPr="00D4796D" w:rsidRDefault="00135B75" w:rsidP="00EA78F9">
      <w:pPr>
        <w:ind w:left="-5"/>
        <w:rPr>
          <w:rFonts w:asciiTheme="minorHAnsi" w:hAnsiTheme="minorHAnsi" w:cstheme="minorHAnsi"/>
          <w:szCs w:val="24"/>
        </w:rPr>
      </w:pPr>
    </w:p>
    <w:p w14:paraId="0B9AD731" w14:textId="77777777" w:rsidR="00135B75" w:rsidRPr="00D4796D" w:rsidRDefault="00135B75" w:rsidP="00EA78F9">
      <w:pPr>
        <w:pStyle w:val="Heading1"/>
        <w:numPr>
          <w:ilvl w:val="0"/>
          <w:numId w:val="0"/>
        </w:numPr>
        <w:rPr>
          <w:rFonts w:asciiTheme="minorHAnsi" w:hAnsiTheme="minorHAnsi" w:cstheme="minorHAnsi"/>
          <w:szCs w:val="24"/>
        </w:rPr>
      </w:pPr>
    </w:p>
    <w:p w14:paraId="635BA3A6" w14:textId="77777777" w:rsidR="00135B75" w:rsidRPr="00D4796D" w:rsidRDefault="00135B75" w:rsidP="00EA78F9">
      <w:pPr>
        <w:pStyle w:val="Heading1"/>
        <w:numPr>
          <w:ilvl w:val="0"/>
          <w:numId w:val="0"/>
        </w:numPr>
        <w:rPr>
          <w:rFonts w:asciiTheme="minorHAnsi" w:hAnsiTheme="minorHAnsi" w:cstheme="minorHAnsi"/>
          <w:szCs w:val="24"/>
        </w:rPr>
      </w:pPr>
    </w:p>
    <w:p w14:paraId="58DE8967" w14:textId="7ADF4B60" w:rsidR="00EA78F9" w:rsidRPr="00D4796D" w:rsidRDefault="00EA78F9" w:rsidP="00EA78F9">
      <w:pPr>
        <w:pStyle w:val="Heading1"/>
        <w:numPr>
          <w:ilvl w:val="0"/>
          <w:numId w:val="0"/>
        </w:numPr>
        <w:rPr>
          <w:rFonts w:asciiTheme="minorHAnsi" w:hAnsiTheme="minorHAnsi" w:cstheme="minorHAnsi"/>
          <w:szCs w:val="24"/>
        </w:rPr>
      </w:pPr>
      <w:bookmarkStart w:id="3" w:name="_Toc155340672"/>
      <w:r w:rsidRPr="00D4796D">
        <w:rPr>
          <w:rFonts w:asciiTheme="minorHAnsi" w:hAnsiTheme="minorHAnsi" w:cstheme="minorHAnsi"/>
          <w:szCs w:val="24"/>
        </w:rPr>
        <w:t>Advice for Schools</w:t>
      </w:r>
      <w:bookmarkEnd w:id="3"/>
      <w:r w:rsidRPr="00D4796D">
        <w:rPr>
          <w:rFonts w:asciiTheme="minorHAnsi" w:hAnsiTheme="minorHAnsi" w:cstheme="minorHAnsi"/>
          <w:szCs w:val="24"/>
        </w:rPr>
        <w:t xml:space="preserve"> </w:t>
      </w:r>
    </w:p>
    <w:p w14:paraId="6C4A1E24"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The Virtual School is also able to provide advice and support directly to schools help them provide for the needs of children previously in care. </w:t>
      </w:r>
    </w:p>
    <w:p w14:paraId="7273303B"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The Virtual School Caseworkers work closely with each of the schools on their caseload and will be able to provide this advice and support in the first instance. </w:t>
      </w:r>
    </w:p>
    <w:p w14:paraId="480E29AA" w14:textId="77777777"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This advice and support might include: </w:t>
      </w:r>
    </w:p>
    <w:p w14:paraId="62613DB1" w14:textId="77777777" w:rsidR="00EA78F9" w:rsidRPr="00D4796D" w:rsidRDefault="00EA78F9" w:rsidP="00EA78F9">
      <w:pPr>
        <w:numPr>
          <w:ilvl w:val="0"/>
          <w:numId w:val="5"/>
        </w:numPr>
        <w:spacing w:after="81"/>
        <w:ind w:hanging="360"/>
        <w:rPr>
          <w:rFonts w:asciiTheme="minorHAnsi" w:hAnsiTheme="minorHAnsi" w:cstheme="minorHAnsi"/>
          <w:szCs w:val="24"/>
        </w:rPr>
      </w:pPr>
      <w:r w:rsidRPr="00D4796D">
        <w:rPr>
          <w:rFonts w:asciiTheme="minorHAnsi" w:hAnsiTheme="minorHAnsi" w:cstheme="minorHAnsi"/>
          <w:szCs w:val="24"/>
        </w:rPr>
        <w:t xml:space="preserve">Ensuring PP+ is available for children previously in care </w:t>
      </w:r>
    </w:p>
    <w:p w14:paraId="47888E76" w14:textId="77777777" w:rsidR="00EA78F9" w:rsidRPr="00D4796D" w:rsidRDefault="00EA78F9" w:rsidP="00EA78F9">
      <w:pPr>
        <w:numPr>
          <w:ilvl w:val="0"/>
          <w:numId w:val="5"/>
        </w:numPr>
        <w:spacing w:after="128"/>
        <w:ind w:hanging="360"/>
        <w:rPr>
          <w:rFonts w:asciiTheme="minorHAnsi" w:hAnsiTheme="minorHAnsi" w:cstheme="minorHAnsi"/>
          <w:szCs w:val="24"/>
        </w:rPr>
      </w:pPr>
      <w:r w:rsidRPr="00D4796D">
        <w:rPr>
          <w:rFonts w:asciiTheme="minorHAnsi" w:hAnsiTheme="minorHAnsi" w:cstheme="minorHAnsi"/>
          <w:szCs w:val="24"/>
        </w:rPr>
        <w:t xml:space="preserve">Using the PP+ to provide appropriate interventions to meet the needs of the young people </w:t>
      </w:r>
    </w:p>
    <w:p w14:paraId="5CCE1291" w14:textId="77777777" w:rsidR="00EA78F9" w:rsidRPr="00D4796D" w:rsidRDefault="00EA78F9" w:rsidP="00EA78F9">
      <w:pPr>
        <w:numPr>
          <w:ilvl w:val="0"/>
          <w:numId w:val="5"/>
        </w:numPr>
        <w:spacing w:after="81"/>
        <w:ind w:hanging="360"/>
        <w:rPr>
          <w:rFonts w:asciiTheme="minorHAnsi" w:hAnsiTheme="minorHAnsi" w:cstheme="minorHAnsi"/>
          <w:szCs w:val="24"/>
        </w:rPr>
      </w:pPr>
      <w:r w:rsidRPr="00D4796D">
        <w:rPr>
          <w:rFonts w:asciiTheme="minorHAnsi" w:hAnsiTheme="minorHAnsi" w:cstheme="minorHAnsi"/>
          <w:szCs w:val="24"/>
        </w:rPr>
        <w:t xml:space="preserve">Developing high expectations and interventions to meet these expectations </w:t>
      </w:r>
    </w:p>
    <w:p w14:paraId="68AB2C60" w14:textId="4DA20839" w:rsidR="00EA78F9" w:rsidRPr="00D4796D" w:rsidRDefault="00EA78F9" w:rsidP="00EA78F9">
      <w:pPr>
        <w:numPr>
          <w:ilvl w:val="0"/>
          <w:numId w:val="5"/>
        </w:numPr>
        <w:spacing w:after="125"/>
        <w:ind w:hanging="360"/>
        <w:rPr>
          <w:rFonts w:asciiTheme="minorHAnsi" w:hAnsiTheme="minorHAnsi" w:cstheme="minorHAnsi"/>
          <w:szCs w:val="24"/>
        </w:rPr>
      </w:pPr>
      <w:r w:rsidRPr="00D4796D">
        <w:rPr>
          <w:rFonts w:asciiTheme="minorHAnsi" w:hAnsiTheme="minorHAnsi" w:cstheme="minorHAnsi"/>
          <w:szCs w:val="24"/>
        </w:rPr>
        <w:t xml:space="preserve">Whole school approaches to supporting children previously in care </w:t>
      </w:r>
    </w:p>
    <w:p w14:paraId="09D247B4" w14:textId="77777777" w:rsidR="00EA78F9" w:rsidRPr="00D4796D" w:rsidRDefault="00EA78F9" w:rsidP="00EA78F9">
      <w:pPr>
        <w:numPr>
          <w:ilvl w:val="0"/>
          <w:numId w:val="5"/>
        </w:numPr>
        <w:spacing w:after="128"/>
        <w:ind w:hanging="360"/>
        <w:rPr>
          <w:rFonts w:asciiTheme="minorHAnsi" w:hAnsiTheme="minorHAnsi" w:cstheme="minorHAnsi"/>
          <w:szCs w:val="24"/>
        </w:rPr>
      </w:pPr>
      <w:r w:rsidRPr="00D4796D">
        <w:rPr>
          <w:rFonts w:asciiTheme="minorHAnsi" w:hAnsiTheme="minorHAnsi" w:cstheme="minorHAnsi"/>
          <w:szCs w:val="24"/>
        </w:rPr>
        <w:t xml:space="preserve">Encouraging education settings to share expertise on strategies to support children previously in care </w:t>
      </w:r>
    </w:p>
    <w:p w14:paraId="63157C49" w14:textId="77777777" w:rsidR="00EA78F9" w:rsidRPr="00D4796D" w:rsidRDefault="00EA78F9" w:rsidP="00EA78F9">
      <w:pPr>
        <w:numPr>
          <w:ilvl w:val="0"/>
          <w:numId w:val="5"/>
        </w:numPr>
        <w:ind w:hanging="360"/>
        <w:rPr>
          <w:rFonts w:asciiTheme="minorHAnsi" w:hAnsiTheme="minorHAnsi" w:cstheme="minorHAnsi"/>
          <w:szCs w:val="24"/>
        </w:rPr>
      </w:pPr>
      <w:r w:rsidRPr="00D4796D">
        <w:rPr>
          <w:rFonts w:asciiTheme="minorHAnsi" w:hAnsiTheme="minorHAnsi" w:cstheme="minorHAnsi"/>
          <w:szCs w:val="24"/>
        </w:rPr>
        <w:t xml:space="preserve">Signposting other professionals who might provide further support, including health professionals as well as those in education. </w:t>
      </w:r>
    </w:p>
    <w:p w14:paraId="4A4DE9B1" w14:textId="77777777" w:rsidR="00EA78F9" w:rsidRPr="00D4796D" w:rsidRDefault="00EA78F9" w:rsidP="00EA78F9">
      <w:pPr>
        <w:spacing w:after="256" w:line="259" w:lineRule="auto"/>
        <w:ind w:left="0" w:firstLine="0"/>
        <w:rPr>
          <w:rFonts w:asciiTheme="minorHAnsi" w:hAnsiTheme="minorHAnsi" w:cstheme="minorHAnsi"/>
          <w:szCs w:val="24"/>
        </w:rPr>
      </w:pPr>
    </w:p>
    <w:p w14:paraId="2A0AF7BB" w14:textId="77777777" w:rsidR="00EA78F9" w:rsidRPr="00D4796D" w:rsidRDefault="00EA78F9" w:rsidP="00EA78F9">
      <w:pPr>
        <w:spacing w:after="0" w:line="259" w:lineRule="auto"/>
        <w:ind w:left="0" w:firstLine="0"/>
        <w:rPr>
          <w:rFonts w:asciiTheme="minorHAnsi" w:hAnsiTheme="minorHAnsi" w:cstheme="minorHAnsi"/>
          <w:szCs w:val="24"/>
        </w:rPr>
      </w:pPr>
      <w:r w:rsidRPr="00D4796D">
        <w:rPr>
          <w:rFonts w:asciiTheme="minorHAnsi" w:hAnsiTheme="minorHAnsi" w:cstheme="minorHAnsi"/>
          <w:szCs w:val="24"/>
        </w:rPr>
        <w:t xml:space="preserve"> </w:t>
      </w:r>
    </w:p>
    <w:p w14:paraId="62B86102" w14:textId="77777777" w:rsidR="00EA78F9" w:rsidRPr="00D4796D" w:rsidRDefault="00EA78F9" w:rsidP="00EA78F9">
      <w:pPr>
        <w:pStyle w:val="Heading1"/>
        <w:ind w:left="254" w:hanging="269"/>
        <w:rPr>
          <w:rFonts w:asciiTheme="minorHAnsi" w:hAnsiTheme="minorHAnsi" w:cstheme="minorHAnsi"/>
          <w:szCs w:val="24"/>
        </w:rPr>
      </w:pPr>
      <w:bookmarkStart w:id="4" w:name="_Toc155340673"/>
      <w:r w:rsidRPr="00D4796D">
        <w:rPr>
          <w:rFonts w:asciiTheme="minorHAnsi" w:hAnsiTheme="minorHAnsi" w:cstheme="minorHAnsi"/>
          <w:szCs w:val="24"/>
        </w:rPr>
        <w:lastRenderedPageBreak/>
        <w:t>Pupil Premium Plus for Children Previously in Care</w:t>
      </w:r>
      <w:bookmarkEnd w:id="4"/>
      <w:r w:rsidRPr="00D4796D">
        <w:rPr>
          <w:rFonts w:asciiTheme="minorHAnsi" w:hAnsiTheme="minorHAnsi" w:cstheme="minorHAnsi"/>
          <w:szCs w:val="24"/>
        </w:rPr>
        <w:t xml:space="preserve"> </w:t>
      </w:r>
    </w:p>
    <w:p w14:paraId="566E7D0A" w14:textId="7FFF6CC1"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To access PP+ for Previously Looked after Children, the school will need to include this status in the census return. However, it is the right of the parents to decide whether to declare the status of the child or not. The school should not pursue parents to include this information if the parents choose not to. </w:t>
      </w:r>
    </w:p>
    <w:p w14:paraId="67BFD760" w14:textId="04FC1E6E" w:rsidR="00EA78F9" w:rsidRPr="00D4796D" w:rsidRDefault="00EA78F9" w:rsidP="00EA78F9">
      <w:pPr>
        <w:spacing w:after="281" w:line="240" w:lineRule="auto"/>
        <w:ind w:left="0" w:right="3" w:firstLine="0"/>
        <w:jc w:val="both"/>
        <w:rPr>
          <w:rFonts w:asciiTheme="minorHAnsi" w:hAnsiTheme="minorHAnsi" w:cstheme="minorHAnsi"/>
          <w:szCs w:val="24"/>
        </w:rPr>
      </w:pPr>
      <w:r w:rsidRPr="00D4796D">
        <w:rPr>
          <w:rFonts w:asciiTheme="minorHAnsi" w:hAnsiTheme="minorHAnsi" w:cstheme="minorHAnsi"/>
          <w:b/>
          <w:szCs w:val="24"/>
        </w:rPr>
        <w:t xml:space="preserve">The Virtual School strongly recommends to parents that they do declare the previously looked after status to the school, this will enable the school to access the PP+ funding and therefore provide additional support. </w:t>
      </w:r>
    </w:p>
    <w:p w14:paraId="45B6698C" w14:textId="278A0E1F"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Children who have ceased to be looked after by a local authority in England and Wales because of adoption, a special guardianship order, or a child arrangement order will have their entitlement to Pupil Premium Plus paid directly to the school. The school will need to work with the adoptive parents</w:t>
      </w:r>
      <w:r w:rsidR="00135B75" w:rsidRPr="00D4796D">
        <w:rPr>
          <w:rFonts w:asciiTheme="minorHAnsi" w:hAnsiTheme="minorHAnsi" w:cstheme="minorHAnsi"/>
          <w:szCs w:val="24"/>
        </w:rPr>
        <w:t xml:space="preserve"> and special guardians</w:t>
      </w:r>
      <w:r w:rsidRPr="00D4796D">
        <w:rPr>
          <w:rFonts w:asciiTheme="minorHAnsi" w:hAnsiTheme="minorHAnsi" w:cstheme="minorHAnsi"/>
          <w:szCs w:val="24"/>
        </w:rPr>
        <w:t xml:space="preserve"> to ensure the status of the young person is recorded on the census return, the Pupil Premium Plus funding will then be received through the normal school funding routes. </w:t>
      </w:r>
    </w:p>
    <w:p w14:paraId="01FBFA60" w14:textId="738996B9" w:rsidR="00EA78F9" w:rsidRPr="00D4796D" w:rsidRDefault="00EA78F9" w:rsidP="00EA78F9">
      <w:pPr>
        <w:ind w:left="-5"/>
        <w:rPr>
          <w:rFonts w:asciiTheme="minorHAnsi" w:hAnsiTheme="minorHAnsi" w:cstheme="minorHAnsi"/>
          <w:szCs w:val="24"/>
        </w:rPr>
      </w:pPr>
      <w:r w:rsidRPr="00D4796D">
        <w:rPr>
          <w:rFonts w:asciiTheme="minorHAnsi" w:hAnsiTheme="minorHAnsi" w:cstheme="minorHAnsi"/>
          <w:szCs w:val="24"/>
        </w:rPr>
        <w:t xml:space="preserve">There is no direct responsibility for the Virtual School Head to monitor the use of this Pupil Premium Plus and there is no expectation of a PEP. However, support and advice for previously looked after young people is available and schools should contact the Virtual School Head if this is required. </w:t>
      </w:r>
      <w:r w:rsidR="006A7D96" w:rsidRPr="00D4796D">
        <w:rPr>
          <w:rFonts w:asciiTheme="minorHAnsi" w:hAnsiTheme="minorHAnsi" w:cstheme="minorHAnsi"/>
          <w:szCs w:val="24"/>
        </w:rPr>
        <w:t>Halton Virtual school would also strongly advocate the use of an ‘inclusion plan’ or equivalent to ensure that previously looked after children and young people have their bespoke educational support documented (features should include pupil voice and would echo many aspects of the PEP document).  Not only does this serve as a valuable tool in ensuring the educational outcomes of previously looked after children are championed, it also serves as an audit trail of post looked after provision and can prove especially important during times of school inspections.</w:t>
      </w:r>
    </w:p>
    <w:p w14:paraId="52189D81" w14:textId="77777777" w:rsidR="006A7D96" w:rsidRPr="00D4796D" w:rsidRDefault="006A7D96" w:rsidP="00EA78F9">
      <w:pPr>
        <w:ind w:left="-5"/>
        <w:rPr>
          <w:rFonts w:asciiTheme="minorHAnsi" w:hAnsiTheme="minorHAnsi" w:cstheme="minorHAnsi"/>
          <w:szCs w:val="24"/>
        </w:rPr>
      </w:pPr>
    </w:p>
    <w:p w14:paraId="00DD4695" w14:textId="770FA85C" w:rsidR="006A7D96" w:rsidRPr="00D4796D" w:rsidRDefault="006A7D96" w:rsidP="00EA78F9">
      <w:pPr>
        <w:ind w:left="-5"/>
        <w:rPr>
          <w:rFonts w:asciiTheme="minorHAnsi" w:hAnsiTheme="minorHAnsi" w:cstheme="minorHAnsi"/>
          <w:szCs w:val="24"/>
        </w:rPr>
      </w:pPr>
      <w:r w:rsidRPr="00D4796D">
        <w:rPr>
          <w:rFonts w:asciiTheme="minorHAnsi" w:hAnsiTheme="minorHAnsi" w:cstheme="minorHAnsi"/>
          <w:szCs w:val="24"/>
        </w:rPr>
        <w:t>Please see previously looked after tab on the Halton Virtual School Website for further information and resources including examples of ‘PEP style’ inclusion documents:</w:t>
      </w:r>
    </w:p>
    <w:p w14:paraId="50BDD0CC" w14:textId="35658698" w:rsidR="006A7D96" w:rsidRPr="00D4796D" w:rsidRDefault="006A7D96" w:rsidP="00EA78F9">
      <w:pPr>
        <w:ind w:left="-5"/>
        <w:rPr>
          <w:rFonts w:asciiTheme="minorHAnsi" w:hAnsiTheme="minorHAnsi" w:cstheme="minorHAnsi"/>
          <w:szCs w:val="24"/>
        </w:rPr>
      </w:pPr>
      <w:hyperlink r:id="rId15" w:history="1">
        <w:r w:rsidRPr="00D4796D">
          <w:rPr>
            <w:rStyle w:val="Hyperlink"/>
            <w:rFonts w:asciiTheme="minorHAnsi" w:hAnsiTheme="minorHAnsi" w:cstheme="minorHAnsi"/>
            <w:szCs w:val="24"/>
          </w:rPr>
          <w:t>https://www.myvirtualschool.org/page/previously-looked-after-children-p-lac/103352</w:t>
        </w:r>
      </w:hyperlink>
      <w:r w:rsidRPr="00D4796D">
        <w:rPr>
          <w:rFonts w:asciiTheme="minorHAnsi" w:hAnsiTheme="minorHAnsi" w:cstheme="minorHAnsi"/>
          <w:szCs w:val="24"/>
        </w:rPr>
        <w:t xml:space="preserve"> </w:t>
      </w:r>
    </w:p>
    <w:p w14:paraId="3E8DCA5E" w14:textId="5540E4B4" w:rsidR="00EA78F9" w:rsidRPr="00D4796D" w:rsidRDefault="00EA78F9" w:rsidP="006A7D96">
      <w:pPr>
        <w:spacing w:after="0" w:line="259" w:lineRule="auto"/>
        <w:ind w:left="0" w:firstLine="0"/>
        <w:rPr>
          <w:rFonts w:asciiTheme="minorHAnsi" w:hAnsiTheme="minorHAnsi" w:cstheme="minorHAnsi"/>
          <w:szCs w:val="24"/>
        </w:rPr>
      </w:pPr>
      <w:r w:rsidRPr="00D4796D">
        <w:rPr>
          <w:rFonts w:asciiTheme="minorHAnsi" w:hAnsiTheme="minorHAnsi" w:cstheme="minorHAnsi"/>
          <w:szCs w:val="24"/>
        </w:rPr>
        <w:t xml:space="preserve"> </w:t>
      </w:r>
    </w:p>
    <w:p w14:paraId="609940AD" w14:textId="77777777" w:rsidR="00EA78F9" w:rsidRPr="00D4796D" w:rsidRDefault="00EA78F9" w:rsidP="00EA78F9">
      <w:pPr>
        <w:spacing w:after="0" w:line="259" w:lineRule="auto"/>
        <w:ind w:left="0" w:firstLine="0"/>
        <w:rPr>
          <w:rFonts w:asciiTheme="minorHAnsi" w:hAnsiTheme="minorHAnsi" w:cstheme="minorHAnsi"/>
          <w:szCs w:val="24"/>
        </w:rPr>
      </w:pPr>
      <w:r w:rsidRPr="00D4796D">
        <w:rPr>
          <w:rFonts w:asciiTheme="minorHAnsi" w:hAnsiTheme="minorHAnsi" w:cstheme="minorHAnsi"/>
          <w:szCs w:val="24"/>
        </w:rPr>
        <w:t xml:space="preserve"> </w:t>
      </w:r>
    </w:p>
    <w:p w14:paraId="72532674" w14:textId="77777777" w:rsidR="00EA78F9" w:rsidRPr="00D4796D" w:rsidRDefault="00EA78F9" w:rsidP="00EA78F9">
      <w:pPr>
        <w:pStyle w:val="Heading1"/>
        <w:numPr>
          <w:ilvl w:val="0"/>
          <w:numId w:val="0"/>
        </w:numPr>
        <w:spacing w:after="10"/>
        <w:ind w:left="-5"/>
        <w:rPr>
          <w:rFonts w:asciiTheme="minorHAnsi" w:hAnsiTheme="minorHAnsi" w:cstheme="minorHAnsi"/>
          <w:szCs w:val="24"/>
        </w:rPr>
      </w:pPr>
      <w:bookmarkStart w:id="5" w:name="_Toc155340674"/>
      <w:r w:rsidRPr="00D4796D">
        <w:rPr>
          <w:rFonts w:asciiTheme="minorHAnsi" w:hAnsiTheme="minorHAnsi" w:cstheme="minorHAnsi"/>
          <w:szCs w:val="24"/>
        </w:rPr>
        <w:t>Appendix 1 Key contacts</w:t>
      </w:r>
      <w:bookmarkEnd w:id="5"/>
      <w:r w:rsidRPr="00D4796D">
        <w:rPr>
          <w:rFonts w:asciiTheme="minorHAnsi" w:hAnsiTheme="minorHAnsi" w:cstheme="minorHAnsi"/>
          <w:szCs w:val="24"/>
        </w:rPr>
        <w:t xml:space="preserve"> </w:t>
      </w:r>
    </w:p>
    <w:tbl>
      <w:tblPr>
        <w:tblStyle w:val="TableGrid"/>
        <w:tblW w:w="9750" w:type="dxa"/>
        <w:tblInd w:w="7" w:type="dxa"/>
        <w:tblCellMar>
          <w:top w:w="7" w:type="dxa"/>
          <w:left w:w="107" w:type="dxa"/>
          <w:right w:w="47" w:type="dxa"/>
        </w:tblCellMar>
        <w:tblLook w:val="04A0" w:firstRow="1" w:lastRow="0" w:firstColumn="1" w:lastColumn="0" w:noHBand="0" w:noVBand="1"/>
      </w:tblPr>
      <w:tblGrid>
        <w:gridCol w:w="1502"/>
        <w:gridCol w:w="5593"/>
        <w:gridCol w:w="2655"/>
      </w:tblGrid>
      <w:tr w:rsidR="00EA78F9" w:rsidRPr="00D4796D" w14:paraId="62C1FC91" w14:textId="77777777" w:rsidTr="005A6AD6">
        <w:trPr>
          <w:trHeight w:val="500"/>
        </w:trPr>
        <w:tc>
          <w:tcPr>
            <w:tcW w:w="1501" w:type="dxa"/>
            <w:tcBorders>
              <w:top w:val="single" w:sz="4" w:space="0" w:color="000000"/>
              <w:left w:val="single" w:sz="4" w:space="0" w:color="000000"/>
              <w:bottom w:val="single" w:sz="4" w:space="0" w:color="000000"/>
              <w:right w:val="single" w:sz="4" w:space="0" w:color="000000"/>
            </w:tcBorders>
            <w:shd w:val="clear" w:color="auto" w:fill="D9D9D9"/>
          </w:tcPr>
          <w:p w14:paraId="7AF728C6"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Service </w:t>
            </w:r>
          </w:p>
        </w:tc>
        <w:tc>
          <w:tcPr>
            <w:tcW w:w="5779" w:type="dxa"/>
            <w:tcBorders>
              <w:top w:val="single" w:sz="4" w:space="0" w:color="000000"/>
              <w:left w:val="single" w:sz="4" w:space="0" w:color="000000"/>
              <w:bottom w:val="single" w:sz="4" w:space="0" w:color="000000"/>
              <w:right w:val="single" w:sz="4" w:space="0" w:color="000000"/>
            </w:tcBorders>
            <w:shd w:val="clear" w:color="auto" w:fill="D9D9D9"/>
          </w:tcPr>
          <w:p w14:paraId="76E41ED9" w14:textId="77777777" w:rsidR="00EA78F9" w:rsidRPr="00D4796D" w:rsidRDefault="00EA78F9" w:rsidP="005A6AD6">
            <w:pPr>
              <w:spacing w:after="0" w:line="259" w:lineRule="auto"/>
              <w:ind w:left="0" w:right="65" w:firstLine="0"/>
              <w:jc w:val="center"/>
              <w:rPr>
                <w:rFonts w:asciiTheme="minorHAnsi" w:hAnsiTheme="minorHAnsi" w:cstheme="minorHAnsi"/>
                <w:szCs w:val="24"/>
              </w:rPr>
            </w:pPr>
            <w:r w:rsidRPr="00D4796D">
              <w:rPr>
                <w:rFonts w:asciiTheme="minorHAnsi" w:hAnsiTheme="minorHAnsi" w:cstheme="minorHAnsi"/>
                <w:szCs w:val="24"/>
              </w:rPr>
              <w:t xml:space="preserve">What they can offer </w:t>
            </w:r>
          </w:p>
        </w:tc>
        <w:tc>
          <w:tcPr>
            <w:tcW w:w="2470" w:type="dxa"/>
            <w:tcBorders>
              <w:top w:val="single" w:sz="4" w:space="0" w:color="000000"/>
              <w:left w:val="single" w:sz="4" w:space="0" w:color="000000"/>
              <w:bottom w:val="single" w:sz="4" w:space="0" w:color="000000"/>
              <w:right w:val="single" w:sz="4" w:space="0" w:color="000000"/>
            </w:tcBorders>
            <w:shd w:val="clear" w:color="auto" w:fill="D9D9D9"/>
          </w:tcPr>
          <w:p w14:paraId="288072D4" w14:textId="77777777" w:rsidR="00EA78F9" w:rsidRPr="00D4796D" w:rsidRDefault="00EA78F9" w:rsidP="005A6AD6">
            <w:pPr>
              <w:spacing w:after="0" w:line="259" w:lineRule="auto"/>
              <w:ind w:left="0" w:right="60" w:firstLine="0"/>
              <w:jc w:val="center"/>
              <w:rPr>
                <w:rFonts w:asciiTheme="minorHAnsi" w:hAnsiTheme="minorHAnsi" w:cstheme="minorHAnsi"/>
                <w:szCs w:val="24"/>
              </w:rPr>
            </w:pPr>
            <w:r w:rsidRPr="00D4796D">
              <w:rPr>
                <w:rFonts w:asciiTheme="minorHAnsi" w:hAnsiTheme="minorHAnsi" w:cstheme="minorHAnsi"/>
                <w:szCs w:val="24"/>
              </w:rPr>
              <w:t xml:space="preserve">Key contact details </w:t>
            </w:r>
          </w:p>
        </w:tc>
      </w:tr>
      <w:tr w:rsidR="00EA78F9" w:rsidRPr="00D4796D" w14:paraId="3F0BB4FB" w14:textId="77777777" w:rsidTr="005A6AD6">
        <w:trPr>
          <w:trHeight w:val="2659"/>
        </w:trPr>
        <w:tc>
          <w:tcPr>
            <w:tcW w:w="1501" w:type="dxa"/>
            <w:tcBorders>
              <w:top w:val="single" w:sz="4" w:space="0" w:color="000000"/>
              <w:left w:val="single" w:sz="4" w:space="0" w:color="000000"/>
              <w:bottom w:val="single" w:sz="4" w:space="0" w:color="000000"/>
              <w:right w:val="single" w:sz="4" w:space="0" w:color="000000"/>
            </w:tcBorders>
          </w:tcPr>
          <w:p w14:paraId="47032071"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lastRenderedPageBreak/>
              <w:t>Adoption UK</w:t>
            </w:r>
            <w:r w:rsidRPr="00D4796D">
              <w:rPr>
                <w:rFonts w:asciiTheme="minorHAnsi" w:hAnsiTheme="minorHAnsi" w:cstheme="minorHAnsi"/>
                <w:b/>
                <w:szCs w:val="24"/>
              </w:rPr>
              <w:t xml:space="preserve"> </w:t>
            </w:r>
          </w:p>
        </w:tc>
        <w:tc>
          <w:tcPr>
            <w:tcW w:w="5779" w:type="dxa"/>
            <w:tcBorders>
              <w:top w:val="single" w:sz="4" w:space="0" w:color="000000"/>
              <w:left w:val="single" w:sz="4" w:space="0" w:color="000000"/>
              <w:bottom w:val="single" w:sz="4" w:space="0" w:color="000000"/>
              <w:right w:val="single" w:sz="4" w:space="0" w:color="000000"/>
            </w:tcBorders>
          </w:tcPr>
          <w:p w14:paraId="5E0059C1" w14:textId="3592B8D7" w:rsidR="00EA78F9" w:rsidRPr="00D4796D" w:rsidRDefault="00EA78F9" w:rsidP="005A6AD6">
            <w:pPr>
              <w:spacing w:after="0" w:line="259" w:lineRule="auto"/>
              <w:ind w:left="0" w:firstLine="0"/>
              <w:rPr>
                <w:rFonts w:asciiTheme="minorHAnsi" w:hAnsiTheme="minorHAnsi" w:cstheme="minorHAnsi"/>
                <w:szCs w:val="24"/>
              </w:rPr>
            </w:pPr>
            <w:r w:rsidRPr="00D4796D">
              <w:rPr>
                <w:rFonts w:asciiTheme="minorHAnsi" w:hAnsiTheme="minorHAnsi" w:cstheme="minorHAnsi"/>
                <w:szCs w:val="24"/>
              </w:rPr>
              <w:t>Adoption UK is the leading charity providing support, community and advocacy for all those parenting or supporting children who cannot live with their birth parents. They connect adoptive families, provide information and signposting on a range of adoption</w:t>
            </w:r>
            <w:r w:rsidR="006A7D96" w:rsidRPr="00D4796D">
              <w:rPr>
                <w:rFonts w:asciiTheme="minorHAnsi" w:hAnsiTheme="minorHAnsi" w:cstheme="minorHAnsi"/>
                <w:szCs w:val="24"/>
              </w:rPr>
              <w:t xml:space="preserve"> </w:t>
            </w:r>
            <w:r w:rsidRPr="00D4796D">
              <w:rPr>
                <w:rFonts w:asciiTheme="minorHAnsi" w:hAnsiTheme="minorHAnsi" w:cstheme="minorHAnsi"/>
                <w:szCs w:val="24"/>
              </w:rPr>
              <w:t>related issues and campaign for improvements to adoption policy and legislation at the highest levels. With over 8,000 members, they provide a strong, supportive community and are the largest voice of adopters in the UK.</w:t>
            </w:r>
            <w:r w:rsidRPr="00D4796D">
              <w:rPr>
                <w:rFonts w:asciiTheme="minorHAnsi" w:hAnsiTheme="minorHAnsi" w:cstheme="minorHAnsi"/>
                <w:b/>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4E801EA0" w14:textId="77777777" w:rsidR="00EA78F9" w:rsidRPr="00051D81" w:rsidRDefault="00EA78F9" w:rsidP="005A6AD6">
            <w:pPr>
              <w:spacing w:after="261" w:line="259" w:lineRule="auto"/>
              <w:ind w:left="1" w:firstLine="0"/>
              <w:rPr>
                <w:rFonts w:asciiTheme="minorHAnsi" w:hAnsiTheme="minorHAnsi" w:cstheme="minorHAnsi"/>
                <w:szCs w:val="24"/>
                <w:lang w:val="nl-NL"/>
              </w:rPr>
            </w:pPr>
            <w:r w:rsidRPr="00051D81">
              <w:rPr>
                <w:rFonts w:asciiTheme="minorHAnsi" w:hAnsiTheme="minorHAnsi" w:cstheme="minorHAnsi"/>
                <w:b/>
                <w:szCs w:val="24"/>
                <w:lang w:val="nl-NL"/>
              </w:rPr>
              <w:t>0300 666 0006</w:t>
            </w:r>
            <w:r w:rsidRPr="00051D81">
              <w:rPr>
                <w:rFonts w:asciiTheme="minorHAnsi" w:hAnsiTheme="minorHAnsi" w:cstheme="minorHAnsi"/>
                <w:szCs w:val="24"/>
                <w:lang w:val="nl-NL"/>
              </w:rPr>
              <w:t xml:space="preserve"> </w:t>
            </w:r>
          </w:p>
          <w:p w14:paraId="2423ADFA" w14:textId="77777777" w:rsidR="00EA78F9" w:rsidRPr="00051D81" w:rsidRDefault="00EA78F9" w:rsidP="005A6AD6">
            <w:pPr>
              <w:spacing w:after="283" w:line="238" w:lineRule="auto"/>
              <w:ind w:left="1" w:firstLine="0"/>
              <w:rPr>
                <w:rFonts w:asciiTheme="minorHAnsi" w:hAnsiTheme="minorHAnsi" w:cstheme="minorHAnsi"/>
                <w:szCs w:val="24"/>
                <w:lang w:val="nl-NL"/>
              </w:rPr>
            </w:pPr>
            <w:r w:rsidRPr="00051D81">
              <w:rPr>
                <w:rFonts w:asciiTheme="minorHAnsi" w:hAnsiTheme="minorHAnsi" w:cstheme="minorHAnsi"/>
                <w:b/>
                <w:szCs w:val="24"/>
                <w:lang w:val="nl-NL"/>
              </w:rPr>
              <w:t xml:space="preserve">helpline@adoptionuk. org.uk </w:t>
            </w:r>
          </w:p>
          <w:p w14:paraId="07D61F19" w14:textId="77777777" w:rsidR="00EA78F9" w:rsidRPr="00051D81" w:rsidRDefault="00EA78F9" w:rsidP="005A6AD6">
            <w:pPr>
              <w:spacing w:after="0" w:line="259" w:lineRule="auto"/>
              <w:ind w:left="1" w:firstLine="0"/>
              <w:rPr>
                <w:rFonts w:asciiTheme="minorHAnsi" w:hAnsiTheme="minorHAnsi" w:cstheme="minorHAnsi"/>
                <w:szCs w:val="24"/>
                <w:lang w:val="nl-NL"/>
              </w:rPr>
            </w:pPr>
            <w:hyperlink r:id="rId16">
              <w:r w:rsidRPr="00051D81">
                <w:rPr>
                  <w:rFonts w:asciiTheme="minorHAnsi" w:hAnsiTheme="minorHAnsi" w:cstheme="minorHAnsi"/>
                  <w:szCs w:val="24"/>
                  <w:u w:val="single" w:color="000000"/>
                  <w:lang w:val="nl-NL"/>
                </w:rPr>
                <w:t>https://www.adoptionuk</w:t>
              </w:r>
            </w:hyperlink>
          </w:p>
          <w:p w14:paraId="6297CC6C" w14:textId="77777777" w:rsidR="00EA78F9" w:rsidRDefault="00EA78F9" w:rsidP="005A6AD6">
            <w:pPr>
              <w:spacing w:after="0" w:line="259" w:lineRule="auto"/>
              <w:ind w:left="1" w:firstLine="0"/>
              <w:rPr>
                <w:rFonts w:asciiTheme="minorHAnsi" w:hAnsiTheme="minorHAnsi" w:cstheme="minorHAnsi"/>
                <w:b/>
                <w:szCs w:val="24"/>
              </w:rPr>
            </w:pPr>
            <w:hyperlink r:id="rId17">
              <w:r w:rsidRPr="00D4796D">
                <w:rPr>
                  <w:rFonts w:asciiTheme="minorHAnsi" w:hAnsiTheme="minorHAnsi" w:cstheme="minorHAnsi"/>
                  <w:szCs w:val="24"/>
                  <w:u w:val="single" w:color="000000"/>
                </w:rPr>
                <w:t>.org/contact</w:t>
              </w:r>
            </w:hyperlink>
            <w:hyperlink r:id="rId18">
              <w:r w:rsidRPr="00D4796D">
                <w:rPr>
                  <w:rFonts w:asciiTheme="minorHAnsi" w:hAnsiTheme="minorHAnsi" w:cstheme="minorHAnsi"/>
                  <w:szCs w:val="24"/>
                  <w:u w:val="single" w:color="000000"/>
                </w:rPr>
                <w:t>-</w:t>
              </w:r>
            </w:hyperlink>
            <w:hyperlink r:id="rId19">
              <w:r w:rsidRPr="00D4796D">
                <w:rPr>
                  <w:rFonts w:asciiTheme="minorHAnsi" w:hAnsiTheme="minorHAnsi" w:cstheme="minorHAnsi"/>
                  <w:szCs w:val="24"/>
                  <w:u w:val="single" w:color="000000"/>
                </w:rPr>
                <w:t>us</w:t>
              </w:r>
            </w:hyperlink>
            <w:hyperlink r:id="rId20">
              <w:r w:rsidRPr="00D4796D">
                <w:rPr>
                  <w:rFonts w:asciiTheme="minorHAnsi" w:hAnsiTheme="minorHAnsi" w:cstheme="minorHAnsi"/>
                  <w:b/>
                  <w:szCs w:val="24"/>
                </w:rPr>
                <w:t xml:space="preserve"> </w:t>
              </w:r>
            </w:hyperlink>
          </w:p>
          <w:p w14:paraId="729A9D20" w14:textId="77777777" w:rsidR="008C759D" w:rsidRDefault="008C759D" w:rsidP="005A6AD6">
            <w:pPr>
              <w:spacing w:after="0" w:line="259" w:lineRule="auto"/>
              <w:ind w:left="1" w:firstLine="0"/>
              <w:rPr>
                <w:rFonts w:asciiTheme="minorHAnsi" w:hAnsiTheme="minorHAnsi" w:cstheme="minorHAnsi"/>
                <w:b/>
                <w:szCs w:val="24"/>
              </w:rPr>
            </w:pPr>
          </w:p>
          <w:p w14:paraId="54F1CA5A" w14:textId="77777777" w:rsidR="008C759D" w:rsidRDefault="008C759D" w:rsidP="005A6AD6">
            <w:pPr>
              <w:spacing w:after="0" w:line="259" w:lineRule="auto"/>
              <w:ind w:left="1" w:firstLine="0"/>
              <w:rPr>
                <w:rFonts w:asciiTheme="minorHAnsi" w:hAnsiTheme="minorHAnsi" w:cstheme="minorHAnsi"/>
                <w:b/>
                <w:szCs w:val="24"/>
              </w:rPr>
            </w:pPr>
          </w:p>
          <w:p w14:paraId="3C73BC4D" w14:textId="77777777" w:rsidR="008C759D" w:rsidRPr="00D4796D" w:rsidRDefault="008C759D" w:rsidP="005A6AD6">
            <w:pPr>
              <w:spacing w:after="0" w:line="259" w:lineRule="auto"/>
              <w:ind w:left="1" w:firstLine="0"/>
              <w:rPr>
                <w:rFonts w:asciiTheme="minorHAnsi" w:hAnsiTheme="minorHAnsi" w:cstheme="minorHAnsi"/>
                <w:szCs w:val="24"/>
              </w:rPr>
            </w:pPr>
          </w:p>
        </w:tc>
      </w:tr>
      <w:tr w:rsidR="008C759D" w:rsidRPr="00D4796D" w14:paraId="766D3EF6" w14:textId="77777777" w:rsidTr="005A6AD6">
        <w:trPr>
          <w:trHeight w:val="2659"/>
        </w:trPr>
        <w:tc>
          <w:tcPr>
            <w:tcW w:w="1501" w:type="dxa"/>
            <w:tcBorders>
              <w:top w:val="single" w:sz="4" w:space="0" w:color="000000"/>
              <w:left w:val="single" w:sz="4" w:space="0" w:color="000000"/>
              <w:bottom w:val="single" w:sz="4" w:space="0" w:color="000000"/>
              <w:right w:val="single" w:sz="4" w:space="0" w:color="000000"/>
            </w:tcBorders>
          </w:tcPr>
          <w:p w14:paraId="31E75712" w14:textId="0CA89235" w:rsidR="008C759D" w:rsidRPr="00D4796D" w:rsidRDefault="008C759D" w:rsidP="005A6AD6">
            <w:pPr>
              <w:spacing w:after="0" w:line="259" w:lineRule="auto"/>
              <w:ind w:left="1" w:firstLine="0"/>
              <w:rPr>
                <w:rFonts w:asciiTheme="minorHAnsi" w:hAnsiTheme="minorHAnsi" w:cstheme="minorHAnsi"/>
                <w:szCs w:val="24"/>
              </w:rPr>
            </w:pPr>
            <w:r>
              <w:rPr>
                <w:rFonts w:asciiTheme="minorHAnsi" w:hAnsiTheme="minorHAnsi" w:cstheme="minorHAnsi"/>
                <w:szCs w:val="24"/>
              </w:rPr>
              <w:t>Together for     Adoption</w:t>
            </w:r>
          </w:p>
        </w:tc>
        <w:tc>
          <w:tcPr>
            <w:tcW w:w="5779" w:type="dxa"/>
            <w:tcBorders>
              <w:top w:val="single" w:sz="4" w:space="0" w:color="000000"/>
              <w:left w:val="single" w:sz="4" w:space="0" w:color="000000"/>
              <w:bottom w:val="single" w:sz="4" w:space="0" w:color="000000"/>
              <w:right w:val="single" w:sz="4" w:space="0" w:color="000000"/>
            </w:tcBorders>
          </w:tcPr>
          <w:p w14:paraId="648EFBA9" w14:textId="77777777" w:rsidR="008C759D" w:rsidRPr="008C759D" w:rsidRDefault="008C759D" w:rsidP="008C759D">
            <w:pPr>
              <w:spacing w:after="0" w:line="259" w:lineRule="auto"/>
              <w:ind w:left="0" w:firstLine="0"/>
              <w:rPr>
                <w:rFonts w:asciiTheme="minorHAnsi" w:hAnsiTheme="minorHAnsi" w:cstheme="minorHAnsi"/>
                <w:szCs w:val="24"/>
              </w:rPr>
            </w:pPr>
            <w:r w:rsidRPr="008C759D">
              <w:rPr>
                <w:rFonts w:asciiTheme="minorHAnsi" w:hAnsiTheme="minorHAnsi" w:cstheme="minorHAnsi"/>
                <w:szCs w:val="24"/>
              </w:rPr>
              <w:t>Together for Adoption is a regional adoption agency in the North West of England made up of five local authority adoption agencies:</w:t>
            </w:r>
          </w:p>
          <w:p w14:paraId="5C59758F" w14:textId="77777777" w:rsidR="008C759D" w:rsidRPr="008C759D" w:rsidRDefault="008C759D" w:rsidP="008C759D">
            <w:pPr>
              <w:numPr>
                <w:ilvl w:val="0"/>
                <w:numId w:val="7"/>
              </w:numPr>
              <w:spacing w:after="0" w:line="259" w:lineRule="auto"/>
              <w:rPr>
                <w:rFonts w:asciiTheme="minorHAnsi" w:hAnsiTheme="minorHAnsi" w:cstheme="minorHAnsi"/>
                <w:szCs w:val="24"/>
              </w:rPr>
            </w:pPr>
            <w:r w:rsidRPr="008C759D">
              <w:rPr>
                <w:rFonts w:asciiTheme="minorHAnsi" w:hAnsiTheme="minorHAnsi" w:cstheme="minorHAnsi"/>
                <w:szCs w:val="24"/>
              </w:rPr>
              <w:t>Cheshire West and Chester</w:t>
            </w:r>
          </w:p>
          <w:p w14:paraId="6EFFCFC1" w14:textId="77777777" w:rsidR="008C759D" w:rsidRPr="008C759D" w:rsidRDefault="008C759D" w:rsidP="008C759D">
            <w:pPr>
              <w:numPr>
                <w:ilvl w:val="0"/>
                <w:numId w:val="7"/>
              </w:numPr>
              <w:spacing w:after="0" w:line="259" w:lineRule="auto"/>
              <w:rPr>
                <w:rFonts w:asciiTheme="minorHAnsi" w:hAnsiTheme="minorHAnsi" w:cstheme="minorHAnsi"/>
                <w:szCs w:val="24"/>
              </w:rPr>
            </w:pPr>
            <w:r w:rsidRPr="008C759D">
              <w:rPr>
                <w:rFonts w:asciiTheme="minorHAnsi" w:hAnsiTheme="minorHAnsi" w:cstheme="minorHAnsi"/>
                <w:szCs w:val="24"/>
              </w:rPr>
              <w:t>Halton</w:t>
            </w:r>
          </w:p>
          <w:p w14:paraId="66D21306" w14:textId="77777777" w:rsidR="008C759D" w:rsidRPr="008C759D" w:rsidRDefault="008C759D" w:rsidP="008C759D">
            <w:pPr>
              <w:numPr>
                <w:ilvl w:val="0"/>
                <w:numId w:val="7"/>
              </w:numPr>
              <w:spacing w:after="0" w:line="259" w:lineRule="auto"/>
              <w:rPr>
                <w:rFonts w:asciiTheme="minorHAnsi" w:hAnsiTheme="minorHAnsi" w:cstheme="minorHAnsi"/>
                <w:szCs w:val="24"/>
              </w:rPr>
            </w:pPr>
            <w:r w:rsidRPr="008C759D">
              <w:rPr>
                <w:rFonts w:asciiTheme="minorHAnsi" w:hAnsiTheme="minorHAnsi" w:cstheme="minorHAnsi"/>
                <w:szCs w:val="24"/>
              </w:rPr>
              <w:t>St Helens</w:t>
            </w:r>
          </w:p>
          <w:p w14:paraId="2430CD62" w14:textId="77777777" w:rsidR="008C759D" w:rsidRPr="008C759D" w:rsidRDefault="008C759D" w:rsidP="008C759D">
            <w:pPr>
              <w:numPr>
                <w:ilvl w:val="0"/>
                <w:numId w:val="7"/>
              </w:numPr>
              <w:spacing w:after="0" w:line="259" w:lineRule="auto"/>
              <w:rPr>
                <w:rFonts w:asciiTheme="minorHAnsi" w:hAnsiTheme="minorHAnsi" w:cstheme="minorHAnsi"/>
                <w:szCs w:val="24"/>
              </w:rPr>
            </w:pPr>
            <w:r w:rsidRPr="008C759D">
              <w:rPr>
                <w:rFonts w:asciiTheme="minorHAnsi" w:hAnsiTheme="minorHAnsi" w:cstheme="minorHAnsi"/>
                <w:szCs w:val="24"/>
              </w:rPr>
              <w:t>Warrington</w:t>
            </w:r>
          </w:p>
          <w:p w14:paraId="7F43FA45" w14:textId="77777777" w:rsidR="008C759D" w:rsidRPr="008C759D" w:rsidRDefault="008C759D" w:rsidP="008C759D">
            <w:pPr>
              <w:numPr>
                <w:ilvl w:val="0"/>
                <w:numId w:val="7"/>
              </w:numPr>
              <w:spacing w:after="0" w:line="259" w:lineRule="auto"/>
              <w:rPr>
                <w:rFonts w:asciiTheme="minorHAnsi" w:hAnsiTheme="minorHAnsi" w:cstheme="minorHAnsi"/>
                <w:szCs w:val="24"/>
              </w:rPr>
            </w:pPr>
            <w:r w:rsidRPr="008C759D">
              <w:rPr>
                <w:rFonts w:asciiTheme="minorHAnsi" w:hAnsiTheme="minorHAnsi" w:cstheme="minorHAnsi"/>
                <w:szCs w:val="24"/>
              </w:rPr>
              <w:t>Wigan</w:t>
            </w:r>
          </w:p>
          <w:p w14:paraId="13041B18" w14:textId="799F5F3D" w:rsidR="008C759D" w:rsidRPr="00D4796D" w:rsidRDefault="008C759D" w:rsidP="005A6AD6">
            <w:pPr>
              <w:spacing w:after="0" w:line="259" w:lineRule="auto"/>
              <w:ind w:left="0" w:firstLine="0"/>
              <w:rPr>
                <w:rFonts w:asciiTheme="minorHAnsi" w:hAnsiTheme="minorHAnsi" w:cstheme="minorHAnsi"/>
                <w:szCs w:val="24"/>
              </w:rPr>
            </w:pPr>
            <w:r>
              <w:rPr>
                <w:rFonts w:asciiTheme="minorHAnsi" w:hAnsiTheme="minorHAnsi" w:cstheme="minorHAnsi"/>
                <w:szCs w:val="24"/>
              </w:rPr>
              <w:t xml:space="preserve">Their </w:t>
            </w:r>
            <w:r w:rsidRPr="008C759D">
              <w:rPr>
                <w:rFonts w:asciiTheme="minorHAnsi" w:hAnsiTheme="minorHAnsi" w:cstheme="minorHAnsi"/>
                <w:szCs w:val="24"/>
              </w:rPr>
              <w:t>aim is to support</w:t>
            </w:r>
            <w:r>
              <w:rPr>
                <w:rFonts w:asciiTheme="minorHAnsi" w:hAnsiTheme="minorHAnsi" w:cstheme="minorHAnsi"/>
                <w:szCs w:val="24"/>
              </w:rPr>
              <w:t xml:space="preserve"> </w:t>
            </w:r>
            <w:r w:rsidRPr="008C759D">
              <w:rPr>
                <w:rFonts w:asciiTheme="minorHAnsi" w:hAnsiTheme="minorHAnsi" w:cstheme="minorHAnsi"/>
                <w:szCs w:val="24"/>
              </w:rPr>
              <w:t xml:space="preserve">throughout </w:t>
            </w:r>
            <w:r>
              <w:rPr>
                <w:rFonts w:asciiTheme="minorHAnsi" w:hAnsiTheme="minorHAnsi" w:cstheme="minorHAnsi"/>
                <w:szCs w:val="24"/>
              </w:rPr>
              <w:t>the</w:t>
            </w:r>
            <w:r w:rsidRPr="008C759D">
              <w:rPr>
                <w:rFonts w:asciiTheme="minorHAnsi" w:hAnsiTheme="minorHAnsi" w:cstheme="minorHAnsi"/>
                <w:szCs w:val="24"/>
              </w:rPr>
              <w:t xml:space="preserve"> adoption journey and </w:t>
            </w:r>
            <w:r>
              <w:rPr>
                <w:rFonts w:asciiTheme="minorHAnsi" w:hAnsiTheme="minorHAnsi" w:cstheme="minorHAnsi"/>
                <w:szCs w:val="24"/>
              </w:rPr>
              <w:t>be</w:t>
            </w:r>
            <w:r w:rsidRPr="008C759D">
              <w:rPr>
                <w:rFonts w:asciiTheme="minorHAnsi" w:hAnsiTheme="minorHAnsi" w:cstheme="minorHAnsi"/>
                <w:szCs w:val="24"/>
              </w:rPr>
              <w:t xml:space="preserve"> as flexible as possible </w:t>
            </w:r>
            <w:r>
              <w:rPr>
                <w:rFonts w:asciiTheme="minorHAnsi" w:hAnsiTheme="minorHAnsi" w:cstheme="minorHAnsi"/>
                <w:szCs w:val="24"/>
              </w:rPr>
              <w:t>assisting in</w:t>
            </w:r>
            <w:r w:rsidRPr="008C759D">
              <w:rPr>
                <w:rFonts w:asciiTheme="minorHAnsi" w:hAnsiTheme="minorHAnsi" w:cstheme="minorHAnsi"/>
                <w:szCs w:val="24"/>
              </w:rPr>
              <w:t xml:space="preserve"> build</w:t>
            </w:r>
            <w:r>
              <w:rPr>
                <w:rFonts w:asciiTheme="minorHAnsi" w:hAnsiTheme="minorHAnsi" w:cstheme="minorHAnsi"/>
                <w:szCs w:val="24"/>
              </w:rPr>
              <w:t>ing</w:t>
            </w:r>
            <w:r w:rsidRPr="008C759D">
              <w:rPr>
                <w:rFonts w:asciiTheme="minorHAnsi" w:hAnsiTheme="minorHAnsi" w:cstheme="minorHAnsi"/>
                <w:szCs w:val="24"/>
              </w:rPr>
              <w:t xml:space="preserve"> </w:t>
            </w:r>
            <w:r>
              <w:rPr>
                <w:rFonts w:asciiTheme="minorHAnsi" w:hAnsiTheme="minorHAnsi" w:cstheme="minorHAnsi"/>
                <w:szCs w:val="24"/>
              </w:rPr>
              <w:t>the</w:t>
            </w:r>
            <w:r w:rsidRPr="008C759D">
              <w:rPr>
                <w:rFonts w:asciiTheme="minorHAnsi" w:hAnsiTheme="minorHAnsi" w:cstheme="minorHAnsi"/>
                <w:szCs w:val="24"/>
              </w:rPr>
              <w:t xml:space="preserve"> forever family.</w:t>
            </w:r>
          </w:p>
        </w:tc>
        <w:tc>
          <w:tcPr>
            <w:tcW w:w="2470" w:type="dxa"/>
            <w:tcBorders>
              <w:top w:val="single" w:sz="4" w:space="0" w:color="000000"/>
              <w:left w:val="single" w:sz="4" w:space="0" w:color="000000"/>
              <w:bottom w:val="single" w:sz="4" w:space="0" w:color="000000"/>
              <w:right w:val="single" w:sz="4" w:space="0" w:color="000000"/>
            </w:tcBorders>
          </w:tcPr>
          <w:p w14:paraId="1F901B1F" w14:textId="6C880EA0" w:rsidR="008C759D" w:rsidRPr="008C759D" w:rsidRDefault="008C759D" w:rsidP="005A6AD6">
            <w:pPr>
              <w:spacing w:after="261" w:line="259" w:lineRule="auto"/>
              <w:ind w:left="1" w:firstLine="0"/>
              <w:rPr>
                <w:rFonts w:asciiTheme="minorHAnsi" w:hAnsiTheme="minorHAnsi" w:cstheme="minorHAnsi"/>
                <w:bCs/>
                <w:szCs w:val="24"/>
              </w:rPr>
            </w:pPr>
            <w:hyperlink r:id="rId21" w:history="1">
              <w:r w:rsidRPr="008C759D">
                <w:rPr>
                  <w:rStyle w:val="Hyperlink"/>
                  <w:rFonts w:asciiTheme="minorHAnsi" w:hAnsiTheme="minorHAnsi" w:cstheme="minorHAnsi"/>
                  <w:bCs/>
                  <w:color w:val="auto"/>
                  <w:szCs w:val="24"/>
                </w:rPr>
                <w:t>Together for Adoption</w:t>
              </w:r>
            </w:hyperlink>
          </w:p>
        </w:tc>
      </w:tr>
      <w:tr w:rsidR="00EA78F9" w:rsidRPr="00D4796D" w14:paraId="67DCA26F" w14:textId="77777777" w:rsidTr="005A6AD6">
        <w:trPr>
          <w:trHeight w:val="3953"/>
        </w:trPr>
        <w:tc>
          <w:tcPr>
            <w:tcW w:w="1501" w:type="dxa"/>
            <w:tcBorders>
              <w:top w:val="single" w:sz="4" w:space="0" w:color="000000"/>
              <w:left w:val="single" w:sz="4" w:space="0" w:color="000000"/>
              <w:bottom w:val="single" w:sz="4" w:space="0" w:color="000000"/>
              <w:right w:val="single" w:sz="4" w:space="0" w:color="000000"/>
            </w:tcBorders>
          </w:tcPr>
          <w:p w14:paraId="3F2AE750"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Family Rights group</w:t>
            </w:r>
            <w:r w:rsidRPr="00D4796D">
              <w:rPr>
                <w:rFonts w:asciiTheme="minorHAnsi" w:hAnsiTheme="minorHAnsi" w:cstheme="minorHAnsi"/>
                <w:b/>
                <w:szCs w:val="24"/>
              </w:rPr>
              <w:t xml:space="preserve"> </w:t>
            </w:r>
          </w:p>
        </w:tc>
        <w:tc>
          <w:tcPr>
            <w:tcW w:w="5779" w:type="dxa"/>
            <w:tcBorders>
              <w:top w:val="single" w:sz="4" w:space="0" w:color="000000"/>
              <w:left w:val="single" w:sz="4" w:space="0" w:color="000000"/>
              <w:bottom w:val="single" w:sz="4" w:space="0" w:color="000000"/>
              <w:right w:val="single" w:sz="4" w:space="0" w:color="000000"/>
            </w:tcBorders>
          </w:tcPr>
          <w:p w14:paraId="6BF8B1A4" w14:textId="77777777" w:rsidR="00EA78F9" w:rsidRPr="00D4796D" w:rsidRDefault="00EA78F9" w:rsidP="005A6AD6">
            <w:pPr>
              <w:spacing w:after="146" w:line="259" w:lineRule="auto"/>
              <w:ind w:left="0" w:firstLine="0"/>
              <w:rPr>
                <w:rFonts w:asciiTheme="minorHAnsi" w:hAnsiTheme="minorHAnsi" w:cstheme="minorHAnsi"/>
                <w:szCs w:val="24"/>
              </w:rPr>
            </w:pPr>
            <w:r w:rsidRPr="00D4796D">
              <w:rPr>
                <w:rFonts w:asciiTheme="minorHAnsi" w:hAnsiTheme="minorHAnsi" w:cstheme="minorHAnsi"/>
                <w:szCs w:val="24"/>
              </w:rPr>
              <w:t xml:space="preserve">The Adoption Support Fund and Special Guardians </w:t>
            </w:r>
          </w:p>
          <w:p w14:paraId="3EC3C8A7" w14:textId="77777777" w:rsidR="00EA78F9" w:rsidRPr="00D4796D" w:rsidRDefault="00EA78F9" w:rsidP="005A6AD6">
            <w:pPr>
              <w:spacing w:after="233" w:line="284" w:lineRule="auto"/>
              <w:ind w:left="0" w:firstLine="0"/>
              <w:rPr>
                <w:rFonts w:asciiTheme="minorHAnsi" w:hAnsiTheme="minorHAnsi" w:cstheme="minorHAnsi"/>
                <w:szCs w:val="24"/>
              </w:rPr>
            </w:pPr>
            <w:r w:rsidRPr="00D4796D">
              <w:rPr>
                <w:rFonts w:asciiTheme="minorHAnsi" w:hAnsiTheme="minorHAnsi" w:cstheme="minorHAnsi"/>
                <w:szCs w:val="24"/>
              </w:rPr>
              <w:t xml:space="preserve">The Adoption Support Fund pays for a range of therapeutic support for </w:t>
            </w:r>
            <w:hyperlink r:id="rId22" w:anchor="Adoption">
              <w:r w:rsidRPr="00D4796D">
                <w:rPr>
                  <w:rFonts w:asciiTheme="minorHAnsi" w:hAnsiTheme="minorHAnsi" w:cstheme="minorHAnsi"/>
                  <w:szCs w:val="24"/>
                </w:rPr>
                <w:t>adopted children</w:t>
              </w:r>
            </w:hyperlink>
            <w:hyperlink r:id="rId23" w:anchor="Adoption">
              <w:r w:rsidRPr="00D4796D">
                <w:rPr>
                  <w:rFonts w:asciiTheme="minorHAnsi" w:hAnsiTheme="minorHAnsi" w:cstheme="minorHAnsi"/>
                  <w:szCs w:val="24"/>
                </w:rPr>
                <w:t xml:space="preserve"> </w:t>
              </w:r>
            </w:hyperlink>
            <w:r w:rsidRPr="00D4796D">
              <w:rPr>
                <w:rFonts w:asciiTheme="minorHAnsi" w:hAnsiTheme="minorHAnsi" w:cstheme="minorHAnsi"/>
                <w:szCs w:val="24"/>
              </w:rPr>
              <w:t xml:space="preserve">and their adoptive family and, since April 2016, for children cared for by </w:t>
            </w:r>
            <w:hyperlink r:id="rId24" w:anchor="Specialguardian">
              <w:r w:rsidRPr="00D4796D">
                <w:rPr>
                  <w:rFonts w:asciiTheme="minorHAnsi" w:hAnsiTheme="minorHAnsi" w:cstheme="minorHAnsi"/>
                  <w:szCs w:val="24"/>
                </w:rPr>
                <w:t>Special Guardians</w:t>
              </w:r>
            </w:hyperlink>
            <w:hyperlink r:id="rId25" w:anchor="Specialguardian">
              <w:r w:rsidRPr="00D4796D">
                <w:rPr>
                  <w:rFonts w:asciiTheme="minorHAnsi" w:hAnsiTheme="minorHAnsi" w:cstheme="minorHAnsi"/>
                  <w:szCs w:val="24"/>
                </w:rPr>
                <w:t xml:space="preserve"> </w:t>
              </w:r>
            </w:hyperlink>
            <w:r w:rsidRPr="00D4796D">
              <w:rPr>
                <w:rFonts w:asciiTheme="minorHAnsi" w:hAnsiTheme="minorHAnsi" w:cstheme="minorHAnsi"/>
                <w:szCs w:val="24"/>
              </w:rPr>
              <w:t xml:space="preserve">who are eligible. </w:t>
            </w:r>
          </w:p>
          <w:p w14:paraId="77F5940B" w14:textId="77777777" w:rsidR="00EA78F9" w:rsidRPr="00D4796D" w:rsidRDefault="00EA78F9" w:rsidP="005A6AD6">
            <w:pPr>
              <w:spacing w:after="0" w:line="259" w:lineRule="auto"/>
              <w:ind w:left="0" w:firstLine="0"/>
              <w:rPr>
                <w:rFonts w:asciiTheme="minorHAnsi" w:hAnsiTheme="minorHAnsi" w:cstheme="minorHAnsi"/>
                <w:szCs w:val="24"/>
              </w:rPr>
            </w:pPr>
            <w:r w:rsidRPr="00D4796D">
              <w:rPr>
                <w:rFonts w:asciiTheme="minorHAnsi" w:hAnsiTheme="minorHAnsi" w:cstheme="minorHAnsi"/>
                <w:szCs w:val="24"/>
              </w:rPr>
              <w:t xml:space="preserve">The Adoption Support Fund is available to those </w:t>
            </w:r>
          </w:p>
          <w:p w14:paraId="233D60FC" w14:textId="77777777" w:rsidR="00EA78F9" w:rsidRPr="00D4796D" w:rsidRDefault="00EA78F9" w:rsidP="005A6AD6">
            <w:pPr>
              <w:spacing w:after="0" w:line="239" w:lineRule="auto"/>
              <w:ind w:left="0" w:firstLine="0"/>
              <w:rPr>
                <w:rFonts w:asciiTheme="minorHAnsi" w:hAnsiTheme="minorHAnsi" w:cstheme="minorHAnsi"/>
                <w:szCs w:val="24"/>
              </w:rPr>
            </w:pPr>
            <w:r w:rsidRPr="00D4796D">
              <w:rPr>
                <w:rFonts w:asciiTheme="minorHAnsi" w:hAnsiTheme="minorHAnsi" w:cstheme="minorHAnsi"/>
                <w:szCs w:val="24"/>
              </w:rPr>
              <w:t xml:space="preserve">Special Guardians living in England who obtained a Special Guardianship Order (SGO) for a child aged 21 and younger (or 25 and younger if they have a </w:t>
            </w:r>
          </w:p>
          <w:p w14:paraId="04BE681C" w14:textId="77777777" w:rsidR="00EA78F9" w:rsidRPr="00D4796D" w:rsidRDefault="00EA78F9" w:rsidP="005A6AD6">
            <w:pPr>
              <w:spacing w:after="0" w:line="259" w:lineRule="auto"/>
              <w:ind w:left="0" w:firstLine="0"/>
              <w:rPr>
                <w:rFonts w:asciiTheme="minorHAnsi" w:hAnsiTheme="minorHAnsi" w:cstheme="minorHAnsi"/>
                <w:szCs w:val="24"/>
              </w:rPr>
            </w:pPr>
            <w:r w:rsidRPr="00D4796D">
              <w:rPr>
                <w:rFonts w:asciiTheme="minorHAnsi" w:hAnsiTheme="minorHAnsi" w:cstheme="minorHAnsi"/>
                <w:szCs w:val="24"/>
              </w:rPr>
              <w:t xml:space="preserve">Statement of Special Educational Needs or an </w:t>
            </w:r>
            <w:hyperlink r:id="rId26" w:anchor="education-health-and-care-plans-ehc-plans">
              <w:r w:rsidRPr="00D4796D">
                <w:rPr>
                  <w:rFonts w:asciiTheme="minorHAnsi" w:hAnsiTheme="minorHAnsi" w:cstheme="minorHAnsi"/>
                  <w:szCs w:val="24"/>
                </w:rPr>
                <w:t>Education, Health and Care Plan</w:t>
              </w:r>
            </w:hyperlink>
            <w:hyperlink r:id="rId27" w:anchor="education-health-and-care-plans-ehc-plans">
              <w:r w:rsidRPr="00D4796D">
                <w:rPr>
                  <w:rFonts w:asciiTheme="minorHAnsi" w:hAnsiTheme="minorHAnsi" w:cstheme="minorHAnsi"/>
                  <w:szCs w:val="24"/>
                </w:rPr>
                <w:t>)</w:t>
              </w:r>
            </w:hyperlink>
            <w:r w:rsidRPr="00D4796D">
              <w:rPr>
                <w:rFonts w:asciiTheme="minorHAnsi" w:hAnsiTheme="minorHAnsi" w:cstheme="minorHAnsi"/>
                <w:szCs w:val="24"/>
              </w:rPr>
              <w:t xml:space="preserve"> who was looked after immediately before the SGO was granted.</w:t>
            </w:r>
            <w:r w:rsidRPr="00D4796D">
              <w:rPr>
                <w:rFonts w:asciiTheme="minorHAnsi" w:hAnsiTheme="minorHAnsi" w:cstheme="minorHAnsi"/>
                <w:b/>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17ACB55E" w14:textId="77777777" w:rsidR="00EA78F9" w:rsidRPr="00D4796D" w:rsidRDefault="00EA78F9" w:rsidP="005A6AD6">
            <w:pPr>
              <w:spacing w:after="280" w:line="239" w:lineRule="auto"/>
              <w:ind w:left="1" w:firstLine="0"/>
              <w:rPr>
                <w:rFonts w:asciiTheme="minorHAnsi" w:hAnsiTheme="minorHAnsi" w:cstheme="minorHAnsi"/>
                <w:szCs w:val="24"/>
              </w:rPr>
            </w:pPr>
            <w:hyperlink r:id="rId28">
              <w:r w:rsidRPr="00D4796D">
                <w:rPr>
                  <w:rFonts w:asciiTheme="minorHAnsi" w:hAnsiTheme="minorHAnsi" w:cstheme="minorHAnsi"/>
                  <w:szCs w:val="24"/>
                </w:rPr>
                <w:t xml:space="preserve">https://www.frg.org.uk/n </w:t>
              </w:r>
            </w:hyperlink>
            <w:hyperlink r:id="rId29">
              <w:r w:rsidRPr="00D4796D">
                <w:rPr>
                  <w:rFonts w:asciiTheme="minorHAnsi" w:hAnsiTheme="minorHAnsi" w:cstheme="minorHAnsi"/>
                  <w:szCs w:val="24"/>
                </w:rPr>
                <w:t>eed</w:t>
              </w:r>
            </w:hyperlink>
            <w:hyperlink r:id="rId30">
              <w:r w:rsidRPr="00D4796D">
                <w:rPr>
                  <w:rFonts w:asciiTheme="minorHAnsi" w:hAnsiTheme="minorHAnsi" w:cstheme="minorHAnsi"/>
                  <w:szCs w:val="24"/>
                </w:rPr>
                <w:t>-</w:t>
              </w:r>
            </w:hyperlink>
            <w:hyperlink r:id="rId31">
              <w:r w:rsidRPr="00D4796D">
                <w:rPr>
                  <w:rFonts w:asciiTheme="minorHAnsi" w:hAnsiTheme="minorHAnsi" w:cstheme="minorHAnsi"/>
                  <w:szCs w:val="24"/>
                </w:rPr>
                <w:t>help</w:t>
              </w:r>
            </w:hyperlink>
            <w:hyperlink r:id="rId32">
              <w:r w:rsidRPr="00D4796D">
                <w:rPr>
                  <w:rFonts w:asciiTheme="minorHAnsi" w:hAnsiTheme="minorHAnsi" w:cstheme="minorHAnsi"/>
                  <w:szCs w:val="24"/>
                </w:rPr>
                <w:t>-</w:t>
              </w:r>
            </w:hyperlink>
            <w:hyperlink r:id="rId33">
              <w:r w:rsidRPr="00D4796D">
                <w:rPr>
                  <w:rFonts w:asciiTheme="minorHAnsi" w:hAnsiTheme="minorHAnsi" w:cstheme="minorHAnsi"/>
                  <w:szCs w:val="24"/>
                </w:rPr>
                <w:t>or</w:t>
              </w:r>
            </w:hyperlink>
            <w:hyperlink r:id="rId34"/>
            <w:hyperlink r:id="rId35">
              <w:r w:rsidRPr="00D4796D">
                <w:rPr>
                  <w:rFonts w:asciiTheme="minorHAnsi" w:hAnsiTheme="minorHAnsi" w:cstheme="minorHAnsi"/>
                  <w:szCs w:val="24"/>
                </w:rPr>
                <w:t>advice/family</w:t>
              </w:r>
            </w:hyperlink>
            <w:hyperlink r:id="rId36">
              <w:r w:rsidRPr="00D4796D">
                <w:rPr>
                  <w:rFonts w:asciiTheme="minorHAnsi" w:hAnsiTheme="minorHAnsi" w:cstheme="minorHAnsi"/>
                  <w:szCs w:val="24"/>
                </w:rPr>
                <w:t>-</w:t>
              </w:r>
            </w:hyperlink>
            <w:hyperlink r:id="rId37">
              <w:r w:rsidRPr="00D4796D">
                <w:rPr>
                  <w:rFonts w:asciiTheme="minorHAnsi" w:hAnsiTheme="minorHAnsi" w:cstheme="minorHAnsi"/>
                  <w:szCs w:val="24"/>
                </w:rPr>
                <w:t>and</w:t>
              </w:r>
            </w:hyperlink>
            <w:hyperlink r:id="rId38"/>
            <w:hyperlink r:id="rId39">
              <w:r w:rsidRPr="00D4796D">
                <w:rPr>
                  <w:rFonts w:asciiTheme="minorHAnsi" w:hAnsiTheme="minorHAnsi" w:cstheme="minorHAnsi"/>
                  <w:szCs w:val="24"/>
                </w:rPr>
                <w:t>friends</w:t>
              </w:r>
            </w:hyperlink>
            <w:hyperlink r:id="rId40">
              <w:r w:rsidRPr="00D4796D">
                <w:rPr>
                  <w:rFonts w:asciiTheme="minorHAnsi" w:hAnsiTheme="minorHAnsi" w:cstheme="minorHAnsi"/>
                  <w:szCs w:val="24"/>
                </w:rPr>
                <w:t>-</w:t>
              </w:r>
            </w:hyperlink>
            <w:hyperlink r:id="rId41">
              <w:r w:rsidRPr="00D4796D">
                <w:rPr>
                  <w:rFonts w:asciiTheme="minorHAnsi" w:hAnsiTheme="minorHAnsi" w:cstheme="minorHAnsi"/>
                  <w:szCs w:val="24"/>
                </w:rPr>
                <w:t>carers/the</w:t>
              </w:r>
            </w:hyperlink>
            <w:hyperlink r:id="rId42"/>
            <w:hyperlink r:id="rId43">
              <w:r w:rsidRPr="00D4796D">
                <w:rPr>
                  <w:rFonts w:asciiTheme="minorHAnsi" w:hAnsiTheme="minorHAnsi" w:cstheme="minorHAnsi"/>
                  <w:szCs w:val="24"/>
                </w:rPr>
                <w:t>adoption</w:t>
              </w:r>
            </w:hyperlink>
            <w:hyperlink r:id="rId44">
              <w:r w:rsidRPr="00D4796D">
                <w:rPr>
                  <w:rFonts w:asciiTheme="minorHAnsi" w:hAnsiTheme="minorHAnsi" w:cstheme="minorHAnsi"/>
                  <w:szCs w:val="24"/>
                </w:rPr>
                <w:t>-</w:t>
              </w:r>
            </w:hyperlink>
            <w:hyperlink r:id="rId45">
              <w:r w:rsidRPr="00D4796D">
                <w:rPr>
                  <w:rFonts w:asciiTheme="minorHAnsi" w:hAnsiTheme="minorHAnsi" w:cstheme="minorHAnsi"/>
                  <w:szCs w:val="24"/>
                </w:rPr>
                <w:t>support</w:t>
              </w:r>
            </w:hyperlink>
            <w:hyperlink r:id="rId46">
              <w:r w:rsidRPr="00D4796D">
                <w:rPr>
                  <w:rFonts w:asciiTheme="minorHAnsi" w:hAnsiTheme="minorHAnsi" w:cstheme="minorHAnsi"/>
                  <w:szCs w:val="24"/>
                </w:rPr>
                <w:t>-</w:t>
              </w:r>
            </w:hyperlink>
            <w:hyperlink r:id="rId47">
              <w:r w:rsidRPr="00D4796D">
                <w:rPr>
                  <w:rFonts w:asciiTheme="minorHAnsi" w:hAnsiTheme="minorHAnsi" w:cstheme="minorHAnsi"/>
                  <w:szCs w:val="24"/>
                </w:rPr>
                <w:t>fund</w:t>
              </w:r>
            </w:hyperlink>
            <w:hyperlink r:id="rId48"/>
            <w:hyperlink r:id="rId49">
              <w:r w:rsidRPr="00D4796D">
                <w:rPr>
                  <w:rFonts w:asciiTheme="minorHAnsi" w:hAnsiTheme="minorHAnsi" w:cstheme="minorHAnsi"/>
                  <w:szCs w:val="24"/>
                </w:rPr>
                <w:t>and</w:t>
              </w:r>
            </w:hyperlink>
            <w:hyperlink r:id="rId50">
              <w:r w:rsidRPr="00D4796D">
                <w:rPr>
                  <w:rFonts w:asciiTheme="minorHAnsi" w:hAnsiTheme="minorHAnsi" w:cstheme="minorHAnsi"/>
                  <w:szCs w:val="24"/>
                </w:rPr>
                <w:t>-</w:t>
              </w:r>
            </w:hyperlink>
            <w:hyperlink r:id="rId51">
              <w:r w:rsidRPr="00D4796D">
                <w:rPr>
                  <w:rFonts w:asciiTheme="minorHAnsi" w:hAnsiTheme="minorHAnsi" w:cstheme="minorHAnsi"/>
                  <w:szCs w:val="24"/>
                </w:rPr>
                <w:t>special</w:t>
              </w:r>
            </w:hyperlink>
            <w:hyperlink r:id="rId52">
              <w:r w:rsidRPr="00D4796D">
                <w:rPr>
                  <w:rFonts w:asciiTheme="minorHAnsi" w:hAnsiTheme="minorHAnsi" w:cstheme="minorHAnsi"/>
                  <w:szCs w:val="24"/>
                </w:rPr>
                <w:t>-</w:t>
              </w:r>
            </w:hyperlink>
            <w:hyperlink r:id="rId53">
              <w:r w:rsidRPr="00D4796D">
                <w:rPr>
                  <w:rFonts w:asciiTheme="minorHAnsi" w:hAnsiTheme="minorHAnsi" w:cstheme="minorHAnsi"/>
                  <w:szCs w:val="24"/>
                </w:rPr>
                <w:t>guardians</w:t>
              </w:r>
            </w:hyperlink>
            <w:hyperlink r:id="rId54">
              <w:r w:rsidRPr="00D4796D">
                <w:rPr>
                  <w:rFonts w:asciiTheme="minorHAnsi" w:hAnsiTheme="minorHAnsi" w:cstheme="minorHAnsi"/>
                  <w:szCs w:val="24"/>
                </w:rPr>
                <w:t xml:space="preserve"> </w:t>
              </w:r>
            </w:hyperlink>
          </w:p>
          <w:p w14:paraId="57B69DA8"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Family Rights Group </w:t>
            </w:r>
          </w:p>
          <w:p w14:paraId="13CB0CF3"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Second Floor </w:t>
            </w:r>
          </w:p>
          <w:p w14:paraId="6FBC94BA"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The Print House </w:t>
            </w:r>
          </w:p>
          <w:p w14:paraId="30A2843B"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18 Ashwin Street </w:t>
            </w:r>
          </w:p>
          <w:p w14:paraId="65B78B32"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London E8 3DL </w:t>
            </w:r>
          </w:p>
          <w:p w14:paraId="4D63ED1B"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b/>
                <w:szCs w:val="24"/>
              </w:rPr>
              <w:t xml:space="preserve">Telephone/Email: </w:t>
            </w:r>
          </w:p>
          <w:p w14:paraId="0D8C0CE3"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b/>
                <w:szCs w:val="24"/>
              </w:rPr>
              <w:t>Advice Tel:</w:t>
            </w:r>
            <w:r w:rsidRPr="00D4796D">
              <w:rPr>
                <w:rFonts w:asciiTheme="minorHAnsi" w:hAnsiTheme="minorHAnsi" w:cstheme="minorHAnsi"/>
                <w:szCs w:val="24"/>
              </w:rPr>
              <w:t xml:space="preserve"> 0808 801 </w:t>
            </w:r>
          </w:p>
          <w:p w14:paraId="50D71F67"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0366 </w:t>
            </w:r>
          </w:p>
        </w:tc>
      </w:tr>
      <w:tr w:rsidR="00EA78F9" w:rsidRPr="00D4796D" w14:paraId="38906DB3" w14:textId="77777777" w:rsidTr="005A6AD6">
        <w:trPr>
          <w:trHeight w:val="2182"/>
        </w:trPr>
        <w:tc>
          <w:tcPr>
            <w:tcW w:w="1501" w:type="dxa"/>
            <w:tcBorders>
              <w:top w:val="single" w:sz="4" w:space="0" w:color="000000"/>
              <w:left w:val="single" w:sz="4" w:space="0" w:color="000000"/>
              <w:bottom w:val="single" w:sz="4" w:space="0" w:color="000000"/>
              <w:right w:val="single" w:sz="4" w:space="0" w:color="000000"/>
            </w:tcBorders>
          </w:tcPr>
          <w:p w14:paraId="16506B5F"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Grandparents Plus</w:t>
            </w:r>
            <w:r w:rsidRPr="00D4796D">
              <w:rPr>
                <w:rFonts w:asciiTheme="minorHAnsi" w:hAnsiTheme="minorHAnsi" w:cstheme="minorHAnsi"/>
                <w:b/>
                <w:szCs w:val="24"/>
              </w:rPr>
              <w:t xml:space="preserve"> </w:t>
            </w:r>
          </w:p>
        </w:tc>
        <w:tc>
          <w:tcPr>
            <w:tcW w:w="5779" w:type="dxa"/>
            <w:tcBorders>
              <w:top w:val="single" w:sz="4" w:space="0" w:color="000000"/>
              <w:left w:val="single" w:sz="4" w:space="0" w:color="000000"/>
              <w:bottom w:val="single" w:sz="4" w:space="0" w:color="000000"/>
              <w:right w:val="single" w:sz="4" w:space="0" w:color="000000"/>
            </w:tcBorders>
          </w:tcPr>
          <w:p w14:paraId="2633D655" w14:textId="77777777" w:rsidR="00EA78F9" w:rsidRPr="00D4796D" w:rsidRDefault="00EA78F9" w:rsidP="005A6AD6">
            <w:pPr>
              <w:spacing w:after="282" w:line="239" w:lineRule="auto"/>
              <w:ind w:left="0" w:firstLine="0"/>
              <w:rPr>
                <w:rFonts w:asciiTheme="minorHAnsi" w:hAnsiTheme="minorHAnsi" w:cstheme="minorHAnsi"/>
                <w:szCs w:val="24"/>
              </w:rPr>
            </w:pPr>
            <w:r w:rsidRPr="00D4796D">
              <w:rPr>
                <w:rFonts w:asciiTheme="minorHAnsi" w:hAnsiTheme="minorHAnsi" w:cstheme="minorHAnsi"/>
                <w:szCs w:val="24"/>
              </w:rPr>
              <w:t xml:space="preserve">Information about kinship care – whether you are an informal kinship carer, have a Special Guardianship Order, Child Arrangement Order or Care Order. Website offers advice pages and further support. </w:t>
            </w:r>
          </w:p>
          <w:p w14:paraId="2DB244E9" w14:textId="77777777" w:rsidR="00EA78F9" w:rsidRPr="00D4796D" w:rsidRDefault="00EA78F9" w:rsidP="005A6AD6">
            <w:pPr>
              <w:spacing w:after="0" w:line="259" w:lineRule="auto"/>
              <w:ind w:left="0" w:firstLine="0"/>
              <w:rPr>
                <w:rFonts w:asciiTheme="minorHAnsi" w:hAnsiTheme="minorHAnsi" w:cstheme="minorHAnsi"/>
                <w:szCs w:val="24"/>
              </w:rPr>
            </w:pPr>
            <w:hyperlink r:id="rId55">
              <w:r w:rsidRPr="00D4796D">
                <w:rPr>
                  <w:rFonts w:asciiTheme="minorHAnsi" w:hAnsiTheme="minorHAnsi" w:cstheme="minorHAnsi"/>
                  <w:szCs w:val="24"/>
                  <w:u w:val="single" w:color="000000"/>
                </w:rPr>
                <w:t>https://www.grandparentsplus.org.uk/for</w:t>
              </w:r>
            </w:hyperlink>
            <w:hyperlink r:id="rId56">
              <w:r w:rsidRPr="00D4796D">
                <w:rPr>
                  <w:rFonts w:asciiTheme="minorHAnsi" w:hAnsiTheme="minorHAnsi" w:cstheme="minorHAnsi"/>
                  <w:szCs w:val="24"/>
                  <w:u w:val="single" w:color="000000"/>
                </w:rPr>
                <w:t>-</w:t>
              </w:r>
            </w:hyperlink>
            <w:hyperlink r:id="rId57">
              <w:r w:rsidRPr="00D4796D">
                <w:rPr>
                  <w:rFonts w:asciiTheme="minorHAnsi" w:hAnsiTheme="minorHAnsi" w:cstheme="minorHAnsi"/>
                  <w:szCs w:val="24"/>
                  <w:u w:val="single" w:color="000000"/>
                </w:rPr>
                <w:t>kinship</w:t>
              </w:r>
            </w:hyperlink>
            <w:hyperlink r:id="rId58"/>
            <w:hyperlink r:id="rId59">
              <w:r w:rsidRPr="00D4796D">
                <w:rPr>
                  <w:rFonts w:asciiTheme="minorHAnsi" w:hAnsiTheme="minorHAnsi" w:cstheme="minorHAnsi"/>
                  <w:szCs w:val="24"/>
                  <w:u w:val="single" w:color="000000"/>
                </w:rPr>
                <w:t>carers/</w:t>
              </w:r>
            </w:hyperlink>
            <w:hyperlink r:id="rId60">
              <w:r w:rsidRPr="00D4796D">
                <w:rPr>
                  <w:rFonts w:asciiTheme="minorHAnsi" w:hAnsiTheme="minorHAnsi" w:cstheme="minorHAnsi"/>
                  <w:szCs w:val="24"/>
                </w:rPr>
                <w:t xml:space="preserve"> </w:t>
              </w:r>
            </w:hyperlink>
          </w:p>
        </w:tc>
        <w:tc>
          <w:tcPr>
            <w:tcW w:w="2470" w:type="dxa"/>
            <w:tcBorders>
              <w:top w:val="single" w:sz="4" w:space="0" w:color="000000"/>
              <w:left w:val="single" w:sz="4" w:space="0" w:color="000000"/>
              <w:bottom w:val="single" w:sz="4" w:space="0" w:color="000000"/>
              <w:right w:val="single" w:sz="4" w:space="0" w:color="000000"/>
            </w:tcBorders>
          </w:tcPr>
          <w:p w14:paraId="2B0A63CE"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b/>
                <w:szCs w:val="24"/>
              </w:rPr>
              <w:t xml:space="preserve">Advice line: </w:t>
            </w:r>
            <w:r w:rsidRPr="00D4796D">
              <w:rPr>
                <w:rFonts w:asciiTheme="minorHAnsi" w:hAnsiTheme="minorHAnsi" w:cstheme="minorHAnsi"/>
                <w:szCs w:val="24"/>
              </w:rPr>
              <w:t xml:space="preserve"> </w:t>
            </w:r>
          </w:p>
          <w:p w14:paraId="48A3A26A" w14:textId="77777777" w:rsidR="00EA78F9" w:rsidRPr="00D4796D" w:rsidRDefault="00EA78F9" w:rsidP="005A6AD6">
            <w:pPr>
              <w:spacing w:after="287" w:line="237" w:lineRule="auto"/>
              <w:ind w:left="1" w:firstLine="0"/>
              <w:rPr>
                <w:rFonts w:asciiTheme="minorHAnsi" w:hAnsiTheme="minorHAnsi" w:cstheme="minorHAnsi"/>
                <w:szCs w:val="24"/>
              </w:rPr>
            </w:pPr>
            <w:r w:rsidRPr="00D4796D">
              <w:rPr>
                <w:rFonts w:asciiTheme="minorHAnsi" w:hAnsiTheme="minorHAnsi" w:cstheme="minorHAnsi"/>
                <w:szCs w:val="24"/>
              </w:rPr>
              <w:t xml:space="preserve">0300 123 7015 </w:t>
            </w:r>
            <w:r w:rsidRPr="00D4796D">
              <w:rPr>
                <w:rFonts w:asciiTheme="minorHAnsi" w:hAnsiTheme="minorHAnsi" w:cstheme="minorHAnsi"/>
                <w:b/>
                <w:szCs w:val="24"/>
              </w:rPr>
              <w:t>advice@grandparents plus.org.uk</w:t>
            </w:r>
            <w:r w:rsidRPr="00D4796D">
              <w:rPr>
                <w:rFonts w:asciiTheme="minorHAnsi" w:hAnsiTheme="minorHAnsi" w:cstheme="minorHAnsi"/>
                <w:szCs w:val="24"/>
              </w:rPr>
              <w:t xml:space="preserve"> </w:t>
            </w:r>
          </w:p>
          <w:p w14:paraId="489A8869"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The Foundry </w:t>
            </w:r>
          </w:p>
          <w:p w14:paraId="6B6FFE0E"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t xml:space="preserve">17 Oval Way , London  </w:t>
            </w:r>
          </w:p>
          <w:p w14:paraId="42725E17" w14:textId="77777777" w:rsidR="00EA78F9" w:rsidRPr="00D4796D" w:rsidRDefault="00EA78F9" w:rsidP="005A6AD6">
            <w:pPr>
              <w:spacing w:after="0" w:line="259" w:lineRule="auto"/>
              <w:ind w:left="1" w:firstLine="0"/>
              <w:rPr>
                <w:rFonts w:asciiTheme="minorHAnsi" w:hAnsiTheme="minorHAnsi" w:cstheme="minorHAnsi"/>
                <w:szCs w:val="24"/>
              </w:rPr>
            </w:pPr>
            <w:r w:rsidRPr="00D4796D">
              <w:rPr>
                <w:rFonts w:asciiTheme="minorHAnsi" w:hAnsiTheme="minorHAnsi" w:cstheme="minorHAnsi"/>
                <w:szCs w:val="24"/>
              </w:rPr>
              <w:lastRenderedPageBreak/>
              <w:t xml:space="preserve"> </w:t>
            </w:r>
          </w:p>
        </w:tc>
      </w:tr>
    </w:tbl>
    <w:p w14:paraId="17CD4199" w14:textId="77777777" w:rsidR="00EA78F9" w:rsidRPr="00D4796D" w:rsidRDefault="00EA78F9" w:rsidP="00EA78F9">
      <w:pPr>
        <w:spacing w:after="259" w:line="259" w:lineRule="auto"/>
        <w:ind w:left="0" w:firstLine="0"/>
        <w:rPr>
          <w:rFonts w:asciiTheme="minorHAnsi" w:hAnsiTheme="minorHAnsi" w:cstheme="minorHAnsi"/>
          <w:szCs w:val="24"/>
        </w:rPr>
      </w:pPr>
      <w:r w:rsidRPr="00D4796D">
        <w:rPr>
          <w:rFonts w:asciiTheme="minorHAnsi" w:hAnsiTheme="minorHAnsi" w:cstheme="minorHAnsi"/>
          <w:b/>
          <w:szCs w:val="24"/>
        </w:rPr>
        <w:lastRenderedPageBreak/>
        <w:t xml:space="preserve"> </w:t>
      </w:r>
    </w:p>
    <w:p w14:paraId="385A4EB1" w14:textId="77777777" w:rsidR="00EA78F9" w:rsidRPr="00D4796D" w:rsidRDefault="00EA78F9" w:rsidP="00EA78F9">
      <w:pPr>
        <w:pStyle w:val="Heading1"/>
        <w:numPr>
          <w:ilvl w:val="0"/>
          <w:numId w:val="0"/>
        </w:numPr>
        <w:spacing w:after="86"/>
        <w:ind w:left="-5"/>
        <w:rPr>
          <w:rFonts w:asciiTheme="minorHAnsi" w:hAnsiTheme="minorHAnsi" w:cstheme="minorHAnsi"/>
          <w:szCs w:val="24"/>
        </w:rPr>
      </w:pPr>
      <w:bookmarkStart w:id="6" w:name="_Toc155340675"/>
      <w:r w:rsidRPr="00D4796D">
        <w:rPr>
          <w:rFonts w:asciiTheme="minorHAnsi" w:hAnsiTheme="minorHAnsi" w:cstheme="minorHAnsi"/>
          <w:szCs w:val="24"/>
        </w:rPr>
        <w:t>Useful websites</w:t>
      </w:r>
      <w:bookmarkEnd w:id="6"/>
      <w:r w:rsidRPr="00D4796D">
        <w:rPr>
          <w:rFonts w:asciiTheme="minorHAnsi" w:hAnsiTheme="minorHAnsi" w:cstheme="minorHAnsi"/>
          <w:szCs w:val="24"/>
        </w:rPr>
        <w:t xml:space="preserve"> </w:t>
      </w:r>
    </w:p>
    <w:p w14:paraId="7B89BA68" w14:textId="77777777" w:rsidR="00EA78F9" w:rsidRDefault="00EA78F9" w:rsidP="00EA78F9">
      <w:pPr>
        <w:spacing w:after="124" w:line="259" w:lineRule="auto"/>
        <w:ind w:left="-5"/>
      </w:pPr>
      <w:r>
        <w:rPr>
          <w:sz w:val="22"/>
        </w:rPr>
        <w:t xml:space="preserve">Adoption UK Education Resources: </w:t>
      </w:r>
    </w:p>
    <w:p w14:paraId="6DC12D60" w14:textId="77777777" w:rsidR="00EA78F9" w:rsidRDefault="00EA78F9" w:rsidP="00EA78F9">
      <w:pPr>
        <w:spacing w:after="124" w:line="259" w:lineRule="auto"/>
        <w:ind w:left="-5" w:right="2595"/>
      </w:pPr>
      <w:hyperlink r:id="rId61">
        <w:r>
          <w:rPr>
            <w:color w:val="0000FF"/>
            <w:sz w:val="22"/>
            <w:u w:val="single" w:color="0000FF"/>
          </w:rPr>
          <w:t>https://www.adoptionuk.org/pages/category/education</w:t>
        </w:r>
      </w:hyperlink>
      <w:hyperlink r:id="rId62">
        <w:r>
          <w:rPr>
            <w:color w:val="0000FF"/>
            <w:sz w:val="22"/>
            <w:u w:val="single" w:color="0000FF"/>
          </w:rPr>
          <w:t>-</w:t>
        </w:r>
      </w:hyperlink>
      <w:hyperlink r:id="rId63">
        <w:r>
          <w:rPr>
            <w:color w:val="0000FF"/>
            <w:sz w:val="22"/>
            <w:u w:val="single" w:color="0000FF"/>
          </w:rPr>
          <w:t>resources</w:t>
        </w:r>
      </w:hyperlink>
      <w:hyperlink r:id="rId64">
        <w:r>
          <w:rPr>
            <w:sz w:val="22"/>
          </w:rPr>
          <w:t xml:space="preserve"> </w:t>
        </w:r>
      </w:hyperlink>
      <w:r>
        <w:rPr>
          <w:sz w:val="22"/>
        </w:rPr>
        <w:t xml:space="preserve">  </w:t>
      </w:r>
    </w:p>
    <w:p w14:paraId="26F6B6FC" w14:textId="77777777" w:rsidR="00EA78F9" w:rsidRDefault="00EA78F9" w:rsidP="00EA78F9">
      <w:pPr>
        <w:spacing w:after="124" w:line="259" w:lineRule="auto"/>
        <w:ind w:left="0" w:firstLine="0"/>
      </w:pPr>
      <w:r>
        <w:rPr>
          <w:sz w:val="22"/>
        </w:rPr>
        <w:t xml:space="preserve"> </w:t>
      </w:r>
    </w:p>
    <w:p w14:paraId="31666BEB" w14:textId="77777777" w:rsidR="006A7D96" w:rsidRDefault="00EA78F9" w:rsidP="00EA78F9">
      <w:pPr>
        <w:spacing w:after="0" w:line="377" w:lineRule="auto"/>
        <w:ind w:left="-5" w:right="2595"/>
        <w:rPr>
          <w:sz w:val="22"/>
        </w:rPr>
      </w:pPr>
      <w:r>
        <w:rPr>
          <w:sz w:val="22"/>
        </w:rPr>
        <w:t xml:space="preserve">PAC-UK education services: </w:t>
      </w:r>
    </w:p>
    <w:p w14:paraId="12881863" w14:textId="77777777" w:rsidR="006A7D96" w:rsidRDefault="006A7D96" w:rsidP="00EA78F9">
      <w:pPr>
        <w:spacing w:after="0" w:line="377" w:lineRule="auto"/>
        <w:ind w:left="-5" w:right="2595"/>
      </w:pPr>
    </w:p>
    <w:p w14:paraId="61D6A5CE" w14:textId="5AB951E8" w:rsidR="00EA78F9" w:rsidRDefault="006A7D96" w:rsidP="00EA78F9">
      <w:pPr>
        <w:spacing w:after="0" w:line="377" w:lineRule="auto"/>
        <w:ind w:left="-5" w:right="2595"/>
      </w:pPr>
      <w:hyperlink r:id="rId65" w:history="1">
        <w:r w:rsidRPr="00D44855">
          <w:rPr>
            <w:rStyle w:val="Hyperlink"/>
            <w:sz w:val="22"/>
          </w:rPr>
          <w:t>https://www.pac</w:t>
        </w:r>
      </w:hyperlink>
      <w:hyperlink r:id="rId66">
        <w:r w:rsidR="00EA78F9">
          <w:rPr>
            <w:color w:val="0000FF"/>
            <w:sz w:val="22"/>
            <w:u w:val="single" w:color="0000FF"/>
          </w:rPr>
          <w:t>-</w:t>
        </w:r>
      </w:hyperlink>
      <w:hyperlink r:id="rId67">
        <w:r w:rsidR="00EA78F9">
          <w:rPr>
            <w:color w:val="0000FF"/>
            <w:sz w:val="22"/>
            <w:u w:val="single" w:color="0000FF"/>
          </w:rPr>
          <w:t>uk.org/our</w:t>
        </w:r>
      </w:hyperlink>
      <w:hyperlink r:id="rId68">
        <w:r w:rsidR="00EA78F9">
          <w:rPr>
            <w:color w:val="0000FF"/>
            <w:sz w:val="22"/>
            <w:u w:val="single" w:color="0000FF"/>
          </w:rPr>
          <w:t>-</w:t>
        </w:r>
      </w:hyperlink>
      <w:hyperlink r:id="rId69">
        <w:r w:rsidR="00EA78F9">
          <w:rPr>
            <w:color w:val="0000FF"/>
            <w:sz w:val="22"/>
            <w:u w:val="single" w:color="0000FF"/>
          </w:rPr>
          <w:t>services/education/</w:t>
        </w:r>
      </w:hyperlink>
      <w:hyperlink r:id="rId70">
        <w:r w:rsidR="00EA78F9">
          <w:rPr>
            <w:sz w:val="22"/>
          </w:rPr>
          <w:t xml:space="preserve"> </w:t>
        </w:r>
      </w:hyperlink>
      <w:r w:rsidR="00EA78F9">
        <w:rPr>
          <w:sz w:val="22"/>
        </w:rPr>
        <w:t xml:space="preserve"> </w:t>
      </w:r>
    </w:p>
    <w:p w14:paraId="02A3BBE3" w14:textId="77777777" w:rsidR="00EA78F9" w:rsidRDefault="00EA78F9" w:rsidP="00EA78F9">
      <w:pPr>
        <w:spacing w:after="124" w:line="259" w:lineRule="auto"/>
        <w:ind w:left="0" w:firstLine="0"/>
      </w:pPr>
      <w:r>
        <w:rPr>
          <w:sz w:val="22"/>
        </w:rPr>
        <w:t xml:space="preserve"> </w:t>
      </w:r>
    </w:p>
    <w:p w14:paraId="5E6BA417" w14:textId="77777777" w:rsidR="00EA78F9" w:rsidRDefault="00EA78F9" w:rsidP="00EA78F9">
      <w:pPr>
        <w:spacing w:after="124" w:line="259" w:lineRule="auto"/>
        <w:ind w:left="-5"/>
      </w:pPr>
      <w:r>
        <w:rPr>
          <w:sz w:val="22"/>
        </w:rPr>
        <w:t xml:space="preserve">Advice and Information service: </w:t>
      </w:r>
    </w:p>
    <w:p w14:paraId="62830223" w14:textId="77777777" w:rsidR="00EA78F9" w:rsidRDefault="00EA78F9" w:rsidP="00EA78F9">
      <w:pPr>
        <w:spacing w:after="124" w:line="259" w:lineRule="auto"/>
        <w:ind w:left="-5" w:right="2595"/>
      </w:pPr>
      <w:hyperlink r:id="rId71">
        <w:r>
          <w:rPr>
            <w:color w:val="0000FF"/>
            <w:sz w:val="22"/>
            <w:u w:val="single" w:color="0000FF"/>
          </w:rPr>
          <w:t>http://www.ace</w:t>
        </w:r>
      </w:hyperlink>
      <w:hyperlink r:id="rId72">
        <w:r>
          <w:rPr>
            <w:color w:val="0000FF"/>
            <w:sz w:val="22"/>
            <w:u w:val="single" w:color="0000FF"/>
          </w:rPr>
          <w:t>-</w:t>
        </w:r>
      </w:hyperlink>
      <w:hyperlink r:id="rId73">
        <w:r>
          <w:rPr>
            <w:color w:val="0000FF"/>
            <w:sz w:val="22"/>
            <w:u w:val="single" w:color="0000FF"/>
          </w:rPr>
          <w:t>ed.org.uk/advice</w:t>
        </w:r>
      </w:hyperlink>
      <w:hyperlink r:id="rId74">
        <w:r>
          <w:rPr>
            <w:color w:val="0000FF"/>
            <w:sz w:val="22"/>
            <w:u w:val="single" w:color="0000FF"/>
          </w:rPr>
          <w:t>-</w:t>
        </w:r>
      </w:hyperlink>
      <w:hyperlink r:id="rId75">
        <w:r>
          <w:rPr>
            <w:color w:val="0000FF"/>
            <w:sz w:val="22"/>
            <w:u w:val="single" w:color="0000FF"/>
          </w:rPr>
          <w:t>about</w:t>
        </w:r>
      </w:hyperlink>
      <w:hyperlink r:id="rId76">
        <w:r>
          <w:rPr>
            <w:color w:val="0000FF"/>
            <w:sz w:val="22"/>
            <w:u w:val="single" w:color="0000FF"/>
          </w:rPr>
          <w:t>-</w:t>
        </w:r>
      </w:hyperlink>
      <w:hyperlink r:id="rId77">
        <w:r>
          <w:rPr>
            <w:color w:val="0000FF"/>
            <w:sz w:val="22"/>
            <w:u w:val="single" w:color="0000FF"/>
          </w:rPr>
          <w:t>education</w:t>
        </w:r>
      </w:hyperlink>
      <w:hyperlink r:id="rId78">
        <w:r>
          <w:rPr>
            <w:color w:val="0000FF"/>
            <w:sz w:val="22"/>
            <w:u w:val="single" w:color="0000FF"/>
          </w:rPr>
          <w:t>-</w:t>
        </w:r>
      </w:hyperlink>
      <w:hyperlink r:id="rId79">
        <w:r>
          <w:rPr>
            <w:color w:val="0000FF"/>
            <w:sz w:val="22"/>
            <w:u w:val="single" w:color="0000FF"/>
          </w:rPr>
          <w:t>for</w:t>
        </w:r>
      </w:hyperlink>
      <w:hyperlink r:id="rId80">
        <w:r>
          <w:rPr>
            <w:color w:val="0000FF"/>
            <w:sz w:val="22"/>
            <w:u w:val="single" w:color="0000FF"/>
          </w:rPr>
          <w:t>-</w:t>
        </w:r>
      </w:hyperlink>
      <w:hyperlink r:id="rId81">
        <w:r>
          <w:rPr>
            <w:color w:val="0000FF"/>
            <w:sz w:val="22"/>
            <w:u w:val="single" w:color="0000FF"/>
          </w:rPr>
          <w:t>parents</w:t>
        </w:r>
      </w:hyperlink>
      <w:hyperlink r:id="rId82">
        <w:r>
          <w:rPr>
            <w:sz w:val="22"/>
          </w:rPr>
          <w:t xml:space="preserve"> </w:t>
        </w:r>
      </w:hyperlink>
    </w:p>
    <w:p w14:paraId="56F5EC41" w14:textId="77777777" w:rsidR="00EA78F9" w:rsidRDefault="00EA78F9" w:rsidP="00EA78F9">
      <w:pPr>
        <w:spacing w:after="125" w:line="259" w:lineRule="auto"/>
        <w:ind w:left="0" w:firstLine="0"/>
      </w:pPr>
      <w:r>
        <w:rPr>
          <w:sz w:val="22"/>
        </w:rPr>
        <w:t xml:space="preserve"> </w:t>
      </w:r>
    </w:p>
    <w:p w14:paraId="337556E6" w14:textId="77777777" w:rsidR="00EA78F9" w:rsidRDefault="00EA78F9" w:rsidP="00EA78F9">
      <w:pPr>
        <w:spacing w:after="124" w:line="259" w:lineRule="auto"/>
        <w:ind w:left="-5"/>
      </w:pPr>
      <w:r>
        <w:rPr>
          <w:sz w:val="22"/>
        </w:rPr>
        <w:t xml:space="preserve">Beacon House resources: </w:t>
      </w:r>
    </w:p>
    <w:p w14:paraId="379394DD" w14:textId="77777777" w:rsidR="00EA78F9" w:rsidRDefault="00EA78F9" w:rsidP="00EA78F9">
      <w:pPr>
        <w:spacing w:after="124" w:line="259" w:lineRule="auto"/>
        <w:ind w:left="-5" w:right="2595"/>
      </w:pPr>
      <w:hyperlink r:id="rId83">
        <w:r>
          <w:rPr>
            <w:color w:val="0000FF"/>
            <w:sz w:val="22"/>
            <w:u w:val="single" w:color="0000FF"/>
          </w:rPr>
          <w:t>https://beaconhouse.org.uk/resources/</w:t>
        </w:r>
      </w:hyperlink>
      <w:hyperlink r:id="rId84">
        <w:r>
          <w:rPr>
            <w:sz w:val="22"/>
          </w:rPr>
          <w:t xml:space="preserve"> </w:t>
        </w:r>
      </w:hyperlink>
      <w:r>
        <w:rPr>
          <w:sz w:val="22"/>
        </w:rPr>
        <w:t xml:space="preserve"> </w:t>
      </w:r>
    </w:p>
    <w:p w14:paraId="33C2BDEC" w14:textId="77777777" w:rsidR="00EA78F9" w:rsidRDefault="00EA78F9" w:rsidP="00EA78F9">
      <w:pPr>
        <w:spacing w:after="124" w:line="259" w:lineRule="auto"/>
        <w:ind w:left="0" w:firstLine="0"/>
      </w:pPr>
      <w:r>
        <w:rPr>
          <w:sz w:val="22"/>
        </w:rPr>
        <w:t xml:space="preserve"> </w:t>
      </w:r>
    </w:p>
    <w:p w14:paraId="50FCE631" w14:textId="0883B112" w:rsidR="00EA78F9" w:rsidRDefault="006A7D96" w:rsidP="00EA78F9">
      <w:pPr>
        <w:spacing w:after="0" w:line="377" w:lineRule="auto"/>
        <w:ind w:left="-5" w:right="3370"/>
      </w:pPr>
      <w:r>
        <w:rPr>
          <w:sz w:val="22"/>
        </w:rPr>
        <w:t>Together for Adoption</w:t>
      </w:r>
    </w:p>
    <w:p w14:paraId="1117CF61" w14:textId="77777777" w:rsidR="00EA78F9" w:rsidRDefault="00EA78F9" w:rsidP="00EA78F9">
      <w:pPr>
        <w:spacing w:after="124" w:line="259" w:lineRule="auto"/>
        <w:ind w:left="0" w:firstLine="0"/>
      </w:pPr>
      <w:r>
        <w:rPr>
          <w:sz w:val="22"/>
        </w:rPr>
        <w:t xml:space="preserve"> </w:t>
      </w:r>
    </w:p>
    <w:p w14:paraId="7EEBC459" w14:textId="62F85D51" w:rsidR="00EA78F9" w:rsidRDefault="006A7D96" w:rsidP="006A7D96">
      <w:pPr>
        <w:spacing w:after="0" w:line="377" w:lineRule="auto"/>
        <w:ind w:left="-5" w:right="2595"/>
      </w:pPr>
      <w:hyperlink r:id="rId85" w:history="1">
        <w:r w:rsidRPr="00D44855">
          <w:rPr>
            <w:rStyle w:val="Hyperlink"/>
          </w:rPr>
          <w:t>https://www.togetherforadoption.co.uk/Home.aspx</w:t>
        </w:r>
      </w:hyperlink>
      <w:r>
        <w:t xml:space="preserve"> </w:t>
      </w:r>
    </w:p>
    <w:sectPr w:rsidR="00EA7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569"/>
    <w:multiLevelType w:val="hybridMultilevel"/>
    <w:tmpl w:val="3BAEF18C"/>
    <w:lvl w:ilvl="0" w:tplc="2214D9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BC0E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0873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783E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E0E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96E6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568C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1C10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1A5A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2619A9"/>
    <w:multiLevelType w:val="hybridMultilevel"/>
    <w:tmpl w:val="5EAA29A2"/>
    <w:lvl w:ilvl="0" w:tplc="B2305B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AB6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CA40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90EB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8F3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0E16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F227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448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CEB9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92E62"/>
    <w:multiLevelType w:val="hybridMultilevel"/>
    <w:tmpl w:val="4538CBFE"/>
    <w:lvl w:ilvl="0" w:tplc="7C8A2E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8F5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D42A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203C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83E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1090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CC3E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8A04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A13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771A3E"/>
    <w:multiLevelType w:val="hybridMultilevel"/>
    <w:tmpl w:val="03902746"/>
    <w:lvl w:ilvl="0" w:tplc="F48AD6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36CA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EACD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1CF0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067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2688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3E1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43A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D22B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6B722A"/>
    <w:multiLevelType w:val="multilevel"/>
    <w:tmpl w:val="EAD2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301A6"/>
    <w:multiLevelType w:val="hybridMultilevel"/>
    <w:tmpl w:val="D57ECC02"/>
    <w:lvl w:ilvl="0" w:tplc="EC0E7C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4B3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EA82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422D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2603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0047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D0DF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F646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B2B5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676389"/>
    <w:multiLevelType w:val="hybridMultilevel"/>
    <w:tmpl w:val="878C6A8C"/>
    <w:lvl w:ilvl="0" w:tplc="1C74FE2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D0003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E006D8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888FF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1A5B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ECC50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B206CB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39A29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3EEB1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003196357">
    <w:abstractNumId w:val="5"/>
  </w:num>
  <w:num w:numId="2" w16cid:durableId="784618217">
    <w:abstractNumId w:val="1"/>
  </w:num>
  <w:num w:numId="3" w16cid:durableId="1756628519">
    <w:abstractNumId w:val="2"/>
  </w:num>
  <w:num w:numId="4" w16cid:durableId="1020476518">
    <w:abstractNumId w:val="3"/>
  </w:num>
  <w:num w:numId="5" w16cid:durableId="2142726767">
    <w:abstractNumId w:val="0"/>
  </w:num>
  <w:num w:numId="6" w16cid:durableId="464930961">
    <w:abstractNumId w:val="6"/>
  </w:num>
  <w:num w:numId="7" w16cid:durableId="1124807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F9"/>
    <w:rsid w:val="00051D81"/>
    <w:rsid w:val="001224B9"/>
    <w:rsid w:val="00135B75"/>
    <w:rsid w:val="003854EF"/>
    <w:rsid w:val="003C2A3D"/>
    <w:rsid w:val="005A258F"/>
    <w:rsid w:val="006A7D96"/>
    <w:rsid w:val="008C759D"/>
    <w:rsid w:val="008E62E3"/>
    <w:rsid w:val="00AD350A"/>
    <w:rsid w:val="00AE27FB"/>
    <w:rsid w:val="00B05215"/>
    <w:rsid w:val="00B26CAC"/>
    <w:rsid w:val="00B417F3"/>
    <w:rsid w:val="00D4796D"/>
    <w:rsid w:val="00EA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2E6E"/>
  <w15:chartTrackingRefBased/>
  <w15:docId w15:val="{AD7BED91-FD95-4C82-957B-B8BA9ADF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F9"/>
    <w:pPr>
      <w:spacing w:after="269" w:line="250" w:lineRule="auto"/>
      <w:ind w:left="10" w:hanging="10"/>
    </w:pPr>
    <w:rPr>
      <w:rFonts w:ascii="Arial" w:eastAsia="Arial" w:hAnsi="Arial" w:cs="Arial"/>
      <w:color w:val="000000"/>
      <w:kern w:val="0"/>
      <w:sz w:val="24"/>
      <w:lang w:eastAsia="en-GB"/>
      <w14:ligatures w14:val="none"/>
    </w:rPr>
  </w:style>
  <w:style w:type="paragraph" w:styleId="Heading1">
    <w:name w:val="heading 1"/>
    <w:next w:val="Normal"/>
    <w:link w:val="Heading1Char"/>
    <w:uiPriority w:val="9"/>
    <w:unhideWhenUsed/>
    <w:qFormat/>
    <w:rsid w:val="00EA78F9"/>
    <w:pPr>
      <w:keepNext/>
      <w:keepLines/>
      <w:numPr>
        <w:numId w:val="6"/>
      </w:numPr>
      <w:spacing w:after="268" w:line="250" w:lineRule="auto"/>
      <w:ind w:left="10" w:hanging="10"/>
      <w:outlineLvl w:val="0"/>
    </w:pPr>
    <w:rPr>
      <w:rFonts w:ascii="Arial" w:eastAsia="Arial" w:hAnsi="Arial" w:cs="Arial"/>
      <w:b/>
      <w:color w:val="000000"/>
      <w:kern w:val="0"/>
      <w:sz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F9"/>
    <w:rPr>
      <w:rFonts w:ascii="Arial" w:eastAsia="Arial" w:hAnsi="Arial" w:cs="Arial"/>
      <w:b/>
      <w:color w:val="000000"/>
      <w:kern w:val="0"/>
      <w:sz w:val="24"/>
      <w:lang w:eastAsia="en-GB"/>
      <w14:ligatures w14:val="none"/>
    </w:rPr>
  </w:style>
  <w:style w:type="table" w:customStyle="1" w:styleId="TableGrid">
    <w:name w:val="TableGrid"/>
    <w:rsid w:val="00EA78F9"/>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EA78F9"/>
    <w:rPr>
      <w:color w:val="0563C1" w:themeColor="hyperlink"/>
      <w:u w:val="single"/>
    </w:rPr>
  </w:style>
  <w:style w:type="character" w:styleId="UnresolvedMention">
    <w:name w:val="Unresolved Mention"/>
    <w:basedOn w:val="DefaultParagraphFont"/>
    <w:uiPriority w:val="99"/>
    <w:semiHidden/>
    <w:unhideWhenUsed/>
    <w:rsid w:val="00135B75"/>
    <w:rPr>
      <w:color w:val="605E5C"/>
      <w:shd w:val="clear" w:color="auto" w:fill="E1DFDD"/>
    </w:rPr>
  </w:style>
  <w:style w:type="character" w:styleId="FollowedHyperlink">
    <w:name w:val="FollowedHyperlink"/>
    <w:basedOn w:val="DefaultParagraphFont"/>
    <w:uiPriority w:val="99"/>
    <w:semiHidden/>
    <w:unhideWhenUsed/>
    <w:rsid w:val="006A7D96"/>
    <w:rPr>
      <w:color w:val="954F72" w:themeColor="followedHyperlink"/>
      <w:u w:val="single"/>
    </w:rPr>
  </w:style>
  <w:style w:type="paragraph" w:styleId="TOCHeading">
    <w:name w:val="TOC Heading"/>
    <w:basedOn w:val="Heading1"/>
    <w:next w:val="Normal"/>
    <w:uiPriority w:val="39"/>
    <w:unhideWhenUsed/>
    <w:qFormat/>
    <w:rsid w:val="00D4796D"/>
    <w:pPr>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D4796D"/>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57889">
      <w:bodyDiv w:val="1"/>
      <w:marLeft w:val="0"/>
      <w:marRight w:val="0"/>
      <w:marTop w:val="0"/>
      <w:marBottom w:val="0"/>
      <w:divBdr>
        <w:top w:val="none" w:sz="0" w:space="0" w:color="auto"/>
        <w:left w:val="none" w:sz="0" w:space="0" w:color="auto"/>
        <w:bottom w:val="none" w:sz="0" w:space="0" w:color="auto"/>
        <w:right w:val="none" w:sz="0" w:space="0" w:color="auto"/>
      </w:divBdr>
    </w:div>
    <w:div w:id="16941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g.org.uk/need-help-or-advice/an-a-z-of-terms" TargetMode="External"/><Relationship Id="rId21" Type="http://schemas.openxmlformats.org/officeDocument/2006/relationships/hyperlink" Target="https://www.togetherforadoption.co.uk/Home.aspx" TargetMode="External"/><Relationship Id="rId42" Type="http://schemas.openxmlformats.org/officeDocument/2006/relationships/hyperlink" Target="https://www.frg.org.uk/need-help-or-advice/family-and-friends-carers/the-adoption-support-fund-and-special-guardians" TargetMode="External"/><Relationship Id="rId47" Type="http://schemas.openxmlformats.org/officeDocument/2006/relationships/hyperlink" Target="https://www.frg.org.uk/need-help-or-advice/family-and-friends-carers/the-adoption-support-fund-and-special-guardians" TargetMode="External"/><Relationship Id="rId63" Type="http://schemas.openxmlformats.org/officeDocument/2006/relationships/hyperlink" Target="https://www.adoptionuk.org/pages/category/education-resources" TargetMode="External"/><Relationship Id="rId68" Type="http://schemas.openxmlformats.org/officeDocument/2006/relationships/hyperlink" Target="https://www.pac-uk.org/our-services/education/" TargetMode="External"/><Relationship Id="rId84" Type="http://schemas.openxmlformats.org/officeDocument/2006/relationships/hyperlink" Target="https://beaconhouse.org.uk/resources/" TargetMode="External"/><Relationship Id="rId16" Type="http://schemas.openxmlformats.org/officeDocument/2006/relationships/hyperlink" Target="https://www.adoptionuk.org/contact-us" TargetMode="External"/><Relationship Id="rId11" Type="http://schemas.microsoft.com/office/2007/relationships/diagramDrawing" Target="diagrams/drawing1.xml"/><Relationship Id="rId32" Type="http://schemas.openxmlformats.org/officeDocument/2006/relationships/hyperlink" Target="https://www.frg.org.uk/need-help-or-advice/family-and-friends-carers/the-adoption-support-fund-and-special-guardians" TargetMode="External"/><Relationship Id="rId37" Type="http://schemas.openxmlformats.org/officeDocument/2006/relationships/hyperlink" Target="https://www.frg.org.uk/need-help-or-advice/family-and-friends-carers/the-adoption-support-fund-and-special-guardians" TargetMode="External"/><Relationship Id="rId53" Type="http://schemas.openxmlformats.org/officeDocument/2006/relationships/hyperlink" Target="https://www.frg.org.uk/need-help-or-advice/family-and-friends-carers/the-adoption-support-fund-and-special-guardians" TargetMode="External"/><Relationship Id="rId58" Type="http://schemas.openxmlformats.org/officeDocument/2006/relationships/hyperlink" Target="https://www.grandparentsplus.org.uk/for-kinship-carers/" TargetMode="External"/><Relationship Id="rId74" Type="http://schemas.openxmlformats.org/officeDocument/2006/relationships/hyperlink" Target="http://www.ace-ed.org.uk/advice-about-education-for-parents" TargetMode="External"/><Relationship Id="rId79" Type="http://schemas.openxmlformats.org/officeDocument/2006/relationships/hyperlink" Target="http://www.ace-ed.org.uk/advice-about-education-for-parents" TargetMode="External"/><Relationship Id="rId5" Type="http://schemas.openxmlformats.org/officeDocument/2006/relationships/webSettings" Target="webSettings.xml"/><Relationship Id="rId19" Type="http://schemas.openxmlformats.org/officeDocument/2006/relationships/hyperlink" Target="https://www.adoptionuk.org/contact-us" TargetMode="External"/><Relationship Id="rId14" Type="http://schemas.openxmlformats.org/officeDocument/2006/relationships/hyperlink" Target="mailto:virtual.school@halton.gov.uk" TargetMode="External"/><Relationship Id="rId22" Type="http://schemas.openxmlformats.org/officeDocument/2006/relationships/hyperlink" Target="https://www.frg.org.uk/need-help-or-advice/an-a-z-of-terms/" TargetMode="External"/><Relationship Id="rId27" Type="http://schemas.openxmlformats.org/officeDocument/2006/relationships/hyperlink" Target="https://www.frg.org.uk/need-help-or-advice/an-a-z-of-terms" TargetMode="External"/><Relationship Id="rId30" Type="http://schemas.openxmlformats.org/officeDocument/2006/relationships/hyperlink" Target="https://www.frg.org.uk/need-help-or-advice/family-and-friends-carers/the-adoption-support-fund-and-special-guardians" TargetMode="External"/><Relationship Id="rId35" Type="http://schemas.openxmlformats.org/officeDocument/2006/relationships/hyperlink" Target="https://www.frg.org.uk/need-help-or-advice/family-and-friends-carers/the-adoption-support-fund-and-special-guardians" TargetMode="External"/><Relationship Id="rId43" Type="http://schemas.openxmlformats.org/officeDocument/2006/relationships/hyperlink" Target="https://www.frg.org.uk/need-help-or-advice/family-and-friends-carers/the-adoption-support-fund-and-special-guardians" TargetMode="External"/><Relationship Id="rId48" Type="http://schemas.openxmlformats.org/officeDocument/2006/relationships/hyperlink" Target="https://www.frg.org.uk/need-help-or-advice/family-and-friends-carers/the-adoption-support-fund-and-special-guardians" TargetMode="External"/><Relationship Id="rId56" Type="http://schemas.openxmlformats.org/officeDocument/2006/relationships/hyperlink" Target="https://www.grandparentsplus.org.uk/for-kinship-carers/" TargetMode="External"/><Relationship Id="rId64" Type="http://schemas.openxmlformats.org/officeDocument/2006/relationships/hyperlink" Target="https://www.adoptionuk.org/pages/category/education-resources" TargetMode="External"/><Relationship Id="rId69" Type="http://schemas.openxmlformats.org/officeDocument/2006/relationships/hyperlink" Target="https://www.pac-uk.org/our-services/education/" TargetMode="External"/><Relationship Id="rId77" Type="http://schemas.openxmlformats.org/officeDocument/2006/relationships/hyperlink" Target="http://www.ace-ed.org.uk/advice-about-education-for-parents" TargetMode="External"/><Relationship Id="rId8" Type="http://schemas.openxmlformats.org/officeDocument/2006/relationships/diagramLayout" Target="diagrams/layout1.xml"/><Relationship Id="rId51" Type="http://schemas.openxmlformats.org/officeDocument/2006/relationships/hyperlink" Target="https://www.frg.org.uk/need-help-or-advice/family-and-friends-carers/the-adoption-support-fund-and-special-guardians" TargetMode="External"/><Relationship Id="rId72" Type="http://schemas.openxmlformats.org/officeDocument/2006/relationships/hyperlink" Target="http://www.ace-ed.org.uk/advice-about-education-for-parents" TargetMode="External"/><Relationship Id="rId80" Type="http://schemas.openxmlformats.org/officeDocument/2006/relationships/hyperlink" Target="http://www.ace-ed.org.uk/advice-about-education-for-parents" TargetMode="External"/><Relationship Id="rId85" Type="http://schemas.openxmlformats.org/officeDocument/2006/relationships/hyperlink" Target="https://www.togetherforadoption.co.uk/Home.aspx" TargetMode="External"/><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s://www.adoptionuk.org/contact-us" TargetMode="External"/><Relationship Id="rId25" Type="http://schemas.openxmlformats.org/officeDocument/2006/relationships/hyperlink" Target="https://www.frg.org.uk/need-help-or-advice/an-a-z-of-terms" TargetMode="External"/><Relationship Id="rId33" Type="http://schemas.openxmlformats.org/officeDocument/2006/relationships/hyperlink" Target="https://www.frg.org.uk/need-help-or-advice/family-and-friends-carers/the-adoption-support-fund-and-special-guardians" TargetMode="External"/><Relationship Id="rId38" Type="http://schemas.openxmlformats.org/officeDocument/2006/relationships/hyperlink" Target="https://www.frg.org.uk/need-help-or-advice/family-and-friends-carers/the-adoption-support-fund-and-special-guardians" TargetMode="External"/><Relationship Id="rId46" Type="http://schemas.openxmlformats.org/officeDocument/2006/relationships/hyperlink" Target="https://www.frg.org.uk/need-help-or-advice/family-and-friends-carers/the-adoption-support-fund-and-special-guardians" TargetMode="External"/><Relationship Id="rId59" Type="http://schemas.openxmlformats.org/officeDocument/2006/relationships/hyperlink" Target="https://www.grandparentsplus.org.uk/for-kinship-carers/" TargetMode="External"/><Relationship Id="rId67" Type="http://schemas.openxmlformats.org/officeDocument/2006/relationships/hyperlink" Target="https://www.pac-uk.org/our-services/education/" TargetMode="External"/><Relationship Id="rId20" Type="http://schemas.openxmlformats.org/officeDocument/2006/relationships/hyperlink" Target="https://www.adoptionuk.org/contact-us" TargetMode="External"/><Relationship Id="rId41" Type="http://schemas.openxmlformats.org/officeDocument/2006/relationships/hyperlink" Target="https://www.frg.org.uk/need-help-or-advice/family-and-friends-carers/the-adoption-support-fund-and-special-guardians" TargetMode="External"/><Relationship Id="rId54" Type="http://schemas.openxmlformats.org/officeDocument/2006/relationships/hyperlink" Target="https://www.frg.org.uk/need-help-or-advice/family-and-friends-carers/the-adoption-support-fund-and-special-guardians" TargetMode="External"/><Relationship Id="rId62" Type="http://schemas.openxmlformats.org/officeDocument/2006/relationships/hyperlink" Target="https://www.adoptionuk.org/pages/category/education-resources" TargetMode="External"/><Relationship Id="rId70" Type="http://schemas.openxmlformats.org/officeDocument/2006/relationships/hyperlink" Target="https://www.pac-uk.org/our-services/education/" TargetMode="External"/><Relationship Id="rId75" Type="http://schemas.openxmlformats.org/officeDocument/2006/relationships/hyperlink" Target="http://www.ace-ed.org.uk/advice-about-education-for-parents" TargetMode="External"/><Relationship Id="rId83" Type="http://schemas.openxmlformats.org/officeDocument/2006/relationships/hyperlink" Target="https://beaconhouse.org.uk/resources/"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myvirtualschool.org/page/previously-looked-after-children-p-lac/103352" TargetMode="External"/><Relationship Id="rId23" Type="http://schemas.openxmlformats.org/officeDocument/2006/relationships/hyperlink" Target="https://www.frg.org.uk/need-help-or-advice/an-a-z-of-terms/" TargetMode="External"/><Relationship Id="rId28" Type="http://schemas.openxmlformats.org/officeDocument/2006/relationships/hyperlink" Target="https://www.frg.org.uk/need-help-or-advice/family-and-friends-carers/the-adoption-support-fund-and-special-guardians" TargetMode="External"/><Relationship Id="rId36" Type="http://schemas.openxmlformats.org/officeDocument/2006/relationships/hyperlink" Target="https://www.frg.org.uk/need-help-or-advice/family-and-friends-carers/the-adoption-support-fund-and-special-guardians" TargetMode="External"/><Relationship Id="rId49" Type="http://schemas.openxmlformats.org/officeDocument/2006/relationships/hyperlink" Target="https://www.frg.org.uk/need-help-or-advice/family-and-friends-carers/the-adoption-support-fund-and-special-guardians" TargetMode="External"/><Relationship Id="rId57" Type="http://schemas.openxmlformats.org/officeDocument/2006/relationships/hyperlink" Target="https://www.grandparentsplus.org.uk/for-kinship-carers/" TargetMode="External"/><Relationship Id="rId10" Type="http://schemas.openxmlformats.org/officeDocument/2006/relationships/diagramColors" Target="diagrams/colors1.xml"/><Relationship Id="rId31" Type="http://schemas.openxmlformats.org/officeDocument/2006/relationships/hyperlink" Target="https://www.frg.org.uk/need-help-or-advice/family-and-friends-carers/the-adoption-support-fund-and-special-guardians" TargetMode="External"/><Relationship Id="rId44" Type="http://schemas.openxmlformats.org/officeDocument/2006/relationships/hyperlink" Target="https://www.frg.org.uk/need-help-or-advice/family-and-friends-carers/the-adoption-support-fund-and-special-guardians" TargetMode="External"/><Relationship Id="rId52" Type="http://schemas.openxmlformats.org/officeDocument/2006/relationships/hyperlink" Target="https://www.frg.org.uk/need-help-or-advice/family-and-friends-carers/the-adoption-support-fund-and-special-guardians" TargetMode="External"/><Relationship Id="rId60" Type="http://schemas.openxmlformats.org/officeDocument/2006/relationships/hyperlink" Target="https://www.grandparentsplus.org.uk/for-kinship-carers/" TargetMode="External"/><Relationship Id="rId65" Type="http://schemas.openxmlformats.org/officeDocument/2006/relationships/hyperlink" Target="https://www.pac" TargetMode="External"/><Relationship Id="rId73" Type="http://schemas.openxmlformats.org/officeDocument/2006/relationships/hyperlink" Target="http://www.ace-ed.org.uk/advice-about-education-for-parents" TargetMode="External"/><Relationship Id="rId78" Type="http://schemas.openxmlformats.org/officeDocument/2006/relationships/hyperlink" Target="http://www.ace-ed.org.uk/advice-about-education-for-parents" TargetMode="External"/><Relationship Id="rId81" Type="http://schemas.openxmlformats.org/officeDocument/2006/relationships/hyperlink" Target="http://www.ace-ed.org.uk/advice-about-education-for-parent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QuickStyle" Target="diagrams/quickStyle1.xml"/><Relationship Id="rId13" Type="http://schemas.openxmlformats.org/officeDocument/2006/relationships/hyperlink" Target="mailto:david.bradshaw@halton.gov.uk" TargetMode="External"/><Relationship Id="rId18" Type="http://schemas.openxmlformats.org/officeDocument/2006/relationships/hyperlink" Target="https://www.adoptionuk.org/contact-us" TargetMode="External"/><Relationship Id="rId39" Type="http://schemas.openxmlformats.org/officeDocument/2006/relationships/hyperlink" Target="https://www.frg.org.uk/need-help-or-advice/family-and-friends-carers/the-adoption-support-fund-and-special-guardians" TargetMode="External"/><Relationship Id="rId34" Type="http://schemas.openxmlformats.org/officeDocument/2006/relationships/hyperlink" Target="https://www.frg.org.uk/need-help-or-advice/family-and-friends-carers/the-adoption-support-fund-and-special-guardians" TargetMode="External"/><Relationship Id="rId50" Type="http://schemas.openxmlformats.org/officeDocument/2006/relationships/hyperlink" Target="https://www.frg.org.uk/need-help-or-advice/family-and-friends-carers/the-adoption-support-fund-and-special-guardians" TargetMode="External"/><Relationship Id="rId55" Type="http://schemas.openxmlformats.org/officeDocument/2006/relationships/hyperlink" Target="https://www.grandparentsplus.org.uk/for-kinship-carers/" TargetMode="External"/><Relationship Id="rId76" Type="http://schemas.openxmlformats.org/officeDocument/2006/relationships/hyperlink" Target="http://www.ace-ed.org.uk/advice-about-education-for-parents" TargetMode="External"/><Relationship Id="rId7" Type="http://schemas.openxmlformats.org/officeDocument/2006/relationships/diagramData" Target="diagrams/data1.xml"/><Relationship Id="rId71" Type="http://schemas.openxmlformats.org/officeDocument/2006/relationships/hyperlink" Target="http://www.ace-ed.org.uk/advice-about-education-for-parents" TargetMode="External"/><Relationship Id="rId2" Type="http://schemas.openxmlformats.org/officeDocument/2006/relationships/numbering" Target="numbering.xml"/><Relationship Id="rId29" Type="http://schemas.openxmlformats.org/officeDocument/2006/relationships/hyperlink" Target="https://www.frg.org.uk/need-help-or-advice/family-and-friends-carers/the-adoption-support-fund-and-special-guardians" TargetMode="External"/><Relationship Id="rId24" Type="http://schemas.openxmlformats.org/officeDocument/2006/relationships/hyperlink" Target="https://www.frg.org.uk/need-help-or-advice/an-a-z-of-terms" TargetMode="External"/><Relationship Id="rId40" Type="http://schemas.openxmlformats.org/officeDocument/2006/relationships/hyperlink" Target="https://www.frg.org.uk/need-help-or-advice/family-and-friends-carers/the-adoption-support-fund-and-special-guardians" TargetMode="External"/><Relationship Id="rId45" Type="http://schemas.openxmlformats.org/officeDocument/2006/relationships/hyperlink" Target="https://www.frg.org.uk/need-help-or-advice/family-and-friends-carers/the-adoption-support-fund-and-special-guardians" TargetMode="External"/><Relationship Id="rId66" Type="http://schemas.openxmlformats.org/officeDocument/2006/relationships/hyperlink" Target="https://www.pac-uk.org/our-services/education/" TargetMode="External"/><Relationship Id="rId87" Type="http://schemas.openxmlformats.org/officeDocument/2006/relationships/theme" Target="theme/theme1.xml"/><Relationship Id="rId61" Type="http://schemas.openxmlformats.org/officeDocument/2006/relationships/hyperlink" Target="https://www.adoptionuk.org/pages/category/education-resources" TargetMode="External"/><Relationship Id="rId82" Type="http://schemas.openxmlformats.org/officeDocument/2006/relationships/hyperlink" Target="http://www.ace-ed.org.uk/advice-about-education-for-par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96644E-DAEA-4FA6-9265-742D67B8361A}" type="doc">
      <dgm:prSet loTypeId="urn:microsoft.com/office/officeart/2009/layout/CircleArrowProcess" loCatId="cycle" qsTypeId="urn:microsoft.com/office/officeart/2005/8/quickstyle/simple1" qsCatId="simple" csTypeId="urn:microsoft.com/office/officeart/2005/8/colors/accent1_2" csCatId="accent1" phldr="1"/>
      <dgm:spPr/>
      <dgm:t>
        <a:bodyPr/>
        <a:lstStyle/>
        <a:p>
          <a:endParaRPr lang="en-GB"/>
        </a:p>
      </dgm:t>
    </dgm:pt>
    <dgm:pt modelId="{61F43B7E-34CB-4832-BE87-A6BD317FA293}">
      <dgm:prSet phldrT="[Text]" custT="1"/>
      <dgm:spPr/>
      <dgm:t>
        <a:bodyPr/>
        <a:lstStyle/>
        <a:p>
          <a:pPr algn="ctr"/>
          <a:r>
            <a:rPr lang="en-GB" sz="1100" b="1">
              <a:solidFill>
                <a:srgbClr val="7030A0"/>
              </a:solidFill>
            </a:rPr>
            <a:t>Visualise your dream</a:t>
          </a:r>
        </a:p>
      </dgm:t>
    </dgm:pt>
    <dgm:pt modelId="{E23C6E99-455D-4B5A-BC07-7CD95119B0D8}" type="parTrans" cxnId="{AA70D800-64E3-4478-84BB-19DB5FC55941}">
      <dgm:prSet/>
      <dgm:spPr/>
      <dgm:t>
        <a:bodyPr/>
        <a:lstStyle/>
        <a:p>
          <a:pPr algn="ctr"/>
          <a:endParaRPr lang="en-GB"/>
        </a:p>
      </dgm:t>
    </dgm:pt>
    <dgm:pt modelId="{836749A5-44C4-4A32-AFE0-E4992FA4E076}" type="sibTrans" cxnId="{AA70D800-64E3-4478-84BB-19DB5FC55941}">
      <dgm:prSet/>
      <dgm:spPr/>
      <dgm:t>
        <a:bodyPr/>
        <a:lstStyle/>
        <a:p>
          <a:pPr algn="ctr"/>
          <a:endParaRPr lang="en-GB"/>
        </a:p>
      </dgm:t>
    </dgm:pt>
    <dgm:pt modelId="{36CD1DC1-DC90-4DF8-B910-22C315DA49AB}">
      <dgm:prSet phldrT="[Text]" custT="1"/>
      <dgm:spPr/>
      <dgm:t>
        <a:bodyPr/>
        <a:lstStyle/>
        <a:p>
          <a:pPr algn="ctr"/>
          <a:r>
            <a:rPr lang="en-GB" sz="1100" b="1">
              <a:solidFill>
                <a:srgbClr val="00B050"/>
              </a:solidFill>
            </a:rPr>
            <a:t>Dare to try</a:t>
          </a:r>
        </a:p>
      </dgm:t>
    </dgm:pt>
    <dgm:pt modelId="{D4A988FD-3118-4B03-AE33-F81064AD4A2E}" type="parTrans" cxnId="{B797AF4B-E1CD-4A53-A691-F5DA18387316}">
      <dgm:prSet/>
      <dgm:spPr/>
      <dgm:t>
        <a:bodyPr/>
        <a:lstStyle/>
        <a:p>
          <a:pPr algn="ctr"/>
          <a:endParaRPr lang="en-GB"/>
        </a:p>
      </dgm:t>
    </dgm:pt>
    <dgm:pt modelId="{2FAE5BD4-B889-47B1-B26E-9DF233FC5286}" type="sibTrans" cxnId="{B797AF4B-E1CD-4A53-A691-F5DA18387316}">
      <dgm:prSet/>
      <dgm:spPr/>
      <dgm:t>
        <a:bodyPr/>
        <a:lstStyle/>
        <a:p>
          <a:pPr algn="ctr"/>
          <a:endParaRPr lang="en-GB"/>
        </a:p>
      </dgm:t>
    </dgm:pt>
    <dgm:pt modelId="{30923A9B-61C8-4332-99E8-FFEEA161DBA9}">
      <dgm:prSet phldrT="[Text]" custT="1"/>
      <dgm:spPr/>
      <dgm:t>
        <a:bodyPr/>
        <a:lstStyle/>
        <a:p>
          <a:pPr algn="ctr"/>
          <a:r>
            <a:rPr lang="en-GB" sz="1100" b="1">
              <a:solidFill>
                <a:srgbClr val="FF0000"/>
              </a:solidFill>
            </a:rPr>
            <a:t>Learn to release your potential</a:t>
          </a:r>
        </a:p>
      </dgm:t>
    </dgm:pt>
    <dgm:pt modelId="{55CD74B5-F98B-4EF3-97F9-DE7231B18A5B}" type="parTrans" cxnId="{E8214B0B-B2CB-402E-9AAE-4CCC8F66A95C}">
      <dgm:prSet/>
      <dgm:spPr/>
      <dgm:t>
        <a:bodyPr/>
        <a:lstStyle/>
        <a:p>
          <a:pPr algn="ctr"/>
          <a:endParaRPr lang="en-GB"/>
        </a:p>
      </dgm:t>
    </dgm:pt>
    <dgm:pt modelId="{9F31096F-69A0-46A9-8C40-43734C20770C}" type="sibTrans" cxnId="{E8214B0B-B2CB-402E-9AAE-4CCC8F66A95C}">
      <dgm:prSet/>
      <dgm:spPr/>
      <dgm:t>
        <a:bodyPr/>
        <a:lstStyle/>
        <a:p>
          <a:pPr algn="ctr"/>
          <a:endParaRPr lang="en-GB"/>
        </a:p>
      </dgm:t>
    </dgm:pt>
    <dgm:pt modelId="{C4EEBA29-77F7-45A5-A7E5-FC873462E0BD}" type="pres">
      <dgm:prSet presAssocID="{AB96644E-DAEA-4FA6-9265-742D67B8361A}" presName="Name0" presStyleCnt="0">
        <dgm:presLayoutVars>
          <dgm:chMax val="7"/>
          <dgm:chPref val="7"/>
          <dgm:dir/>
          <dgm:animLvl val="lvl"/>
        </dgm:presLayoutVars>
      </dgm:prSet>
      <dgm:spPr/>
    </dgm:pt>
    <dgm:pt modelId="{7C39E4E5-9613-4699-8FBB-476F93C96B5C}" type="pres">
      <dgm:prSet presAssocID="{61F43B7E-34CB-4832-BE87-A6BD317FA293}" presName="Accent1" presStyleCnt="0"/>
      <dgm:spPr/>
    </dgm:pt>
    <dgm:pt modelId="{4C2AB896-3D33-41EE-A470-D5375127259F}" type="pres">
      <dgm:prSet presAssocID="{61F43B7E-34CB-4832-BE87-A6BD317FA293}" presName="Accent" presStyleLbl="node1" presStyleIdx="0" presStyleCnt="3" custLinFactNeighborX="1817"/>
      <dgm:spPr/>
    </dgm:pt>
    <dgm:pt modelId="{FE0A5AB8-5ECE-473A-AD24-CA2E5CC8D2E4}" type="pres">
      <dgm:prSet presAssocID="{61F43B7E-34CB-4832-BE87-A6BD317FA293}" presName="Parent1" presStyleLbl="revTx" presStyleIdx="0" presStyleCnt="3">
        <dgm:presLayoutVars>
          <dgm:chMax val="1"/>
          <dgm:chPref val="1"/>
          <dgm:bulletEnabled val="1"/>
        </dgm:presLayoutVars>
      </dgm:prSet>
      <dgm:spPr/>
    </dgm:pt>
    <dgm:pt modelId="{290A45F3-A4B7-4C4D-B16C-6846BC3BDAED}" type="pres">
      <dgm:prSet presAssocID="{36CD1DC1-DC90-4DF8-B910-22C315DA49AB}" presName="Accent2" presStyleCnt="0"/>
      <dgm:spPr/>
    </dgm:pt>
    <dgm:pt modelId="{7A212A51-6B00-4F6A-B523-1B1FB5779FAA}" type="pres">
      <dgm:prSet presAssocID="{36CD1DC1-DC90-4DF8-B910-22C315DA49AB}" presName="Accent" presStyleLbl="node1" presStyleIdx="1" presStyleCnt="3"/>
      <dgm:spPr/>
    </dgm:pt>
    <dgm:pt modelId="{B03F7AA9-2682-412A-B6B7-2C11D03A2B0F}" type="pres">
      <dgm:prSet presAssocID="{36CD1DC1-DC90-4DF8-B910-22C315DA49AB}" presName="Parent2" presStyleLbl="revTx" presStyleIdx="1" presStyleCnt="3">
        <dgm:presLayoutVars>
          <dgm:chMax val="1"/>
          <dgm:chPref val="1"/>
          <dgm:bulletEnabled val="1"/>
        </dgm:presLayoutVars>
      </dgm:prSet>
      <dgm:spPr/>
    </dgm:pt>
    <dgm:pt modelId="{F4222F48-9DF5-4630-8628-BF2B28F234CB}" type="pres">
      <dgm:prSet presAssocID="{30923A9B-61C8-4332-99E8-FFEEA161DBA9}" presName="Accent3" presStyleCnt="0"/>
      <dgm:spPr/>
    </dgm:pt>
    <dgm:pt modelId="{F980BD18-5B28-49C0-B244-307185FF72AB}" type="pres">
      <dgm:prSet presAssocID="{30923A9B-61C8-4332-99E8-FFEEA161DBA9}" presName="Accent" presStyleLbl="node1" presStyleIdx="2" presStyleCnt="3"/>
      <dgm:spPr/>
    </dgm:pt>
    <dgm:pt modelId="{37C8ED0D-C6F0-42F3-9C9C-DB57C16747A6}" type="pres">
      <dgm:prSet presAssocID="{30923A9B-61C8-4332-99E8-FFEEA161DBA9}" presName="Parent3" presStyleLbl="revTx" presStyleIdx="2" presStyleCnt="3">
        <dgm:presLayoutVars>
          <dgm:chMax val="1"/>
          <dgm:chPref val="1"/>
          <dgm:bulletEnabled val="1"/>
        </dgm:presLayoutVars>
      </dgm:prSet>
      <dgm:spPr/>
    </dgm:pt>
  </dgm:ptLst>
  <dgm:cxnLst>
    <dgm:cxn modelId="{AA70D800-64E3-4478-84BB-19DB5FC55941}" srcId="{AB96644E-DAEA-4FA6-9265-742D67B8361A}" destId="{61F43B7E-34CB-4832-BE87-A6BD317FA293}" srcOrd="0" destOrd="0" parTransId="{E23C6E99-455D-4B5A-BC07-7CD95119B0D8}" sibTransId="{836749A5-44C4-4A32-AFE0-E4992FA4E076}"/>
    <dgm:cxn modelId="{E8214B0B-B2CB-402E-9AAE-4CCC8F66A95C}" srcId="{AB96644E-DAEA-4FA6-9265-742D67B8361A}" destId="{30923A9B-61C8-4332-99E8-FFEEA161DBA9}" srcOrd="2" destOrd="0" parTransId="{55CD74B5-F98B-4EF3-97F9-DE7231B18A5B}" sibTransId="{9F31096F-69A0-46A9-8C40-43734C20770C}"/>
    <dgm:cxn modelId="{B797AF4B-E1CD-4A53-A691-F5DA18387316}" srcId="{AB96644E-DAEA-4FA6-9265-742D67B8361A}" destId="{36CD1DC1-DC90-4DF8-B910-22C315DA49AB}" srcOrd="1" destOrd="0" parTransId="{D4A988FD-3118-4B03-AE33-F81064AD4A2E}" sibTransId="{2FAE5BD4-B889-47B1-B26E-9DF233FC5286}"/>
    <dgm:cxn modelId="{D8BC5550-2314-4329-A8B7-E4770DED2B43}" type="presOf" srcId="{61F43B7E-34CB-4832-BE87-A6BD317FA293}" destId="{FE0A5AB8-5ECE-473A-AD24-CA2E5CC8D2E4}" srcOrd="0" destOrd="0" presId="urn:microsoft.com/office/officeart/2009/layout/CircleArrowProcess"/>
    <dgm:cxn modelId="{D1F52576-840F-4252-B351-49A2B04F64AC}" type="presOf" srcId="{AB96644E-DAEA-4FA6-9265-742D67B8361A}" destId="{C4EEBA29-77F7-45A5-A7E5-FC873462E0BD}" srcOrd="0" destOrd="0" presId="urn:microsoft.com/office/officeart/2009/layout/CircleArrowProcess"/>
    <dgm:cxn modelId="{DEFF2EB2-41E5-4104-B12D-ECC9B7B4F2B7}" type="presOf" srcId="{30923A9B-61C8-4332-99E8-FFEEA161DBA9}" destId="{37C8ED0D-C6F0-42F3-9C9C-DB57C16747A6}" srcOrd="0" destOrd="0" presId="urn:microsoft.com/office/officeart/2009/layout/CircleArrowProcess"/>
    <dgm:cxn modelId="{BDF732BF-D2A9-4424-B3B9-0440B47D287C}" type="presOf" srcId="{36CD1DC1-DC90-4DF8-B910-22C315DA49AB}" destId="{B03F7AA9-2682-412A-B6B7-2C11D03A2B0F}" srcOrd="0" destOrd="0" presId="urn:microsoft.com/office/officeart/2009/layout/CircleArrowProcess"/>
    <dgm:cxn modelId="{37840D71-A49C-4055-812B-CFF929899DDA}" type="presParOf" srcId="{C4EEBA29-77F7-45A5-A7E5-FC873462E0BD}" destId="{7C39E4E5-9613-4699-8FBB-476F93C96B5C}" srcOrd="0" destOrd="0" presId="urn:microsoft.com/office/officeart/2009/layout/CircleArrowProcess"/>
    <dgm:cxn modelId="{D77DC6DC-87CD-4AE4-A828-F63C2DAB74B2}" type="presParOf" srcId="{7C39E4E5-9613-4699-8FBB-476F93C96B5C}" destId="{4C2AB896-3D33-41EE-A470-D5375127259F}" srcOrd="0" destOrd="0" presId="urn:microsoft.com/office/officeart/2009/layout/CircleArrowProcess"/>
    <dgm:cxn modelId="{8169FA8D-186C-4034-917F-E5B12713BA4F}" type="presParOf" srcId="{C4EEBA29-77F7-45A5-A7E5-FC873462E0BD}" destId="{FE0A5AB8-5ECE-473A-AD24-CA2E5CC8D2E4}" srcOrd="1" destOrd="0" presId="urn:microsoft.com/office/officeart/2009/layout/CircleArrowProcess"/>
    <dgm:cxn modelId="{274543B6-3A4A-4D65-BFC2-27BE06C9FC6A}" type="presParOf" srcId="{C4EEBA29-77F7-45A5-A7E5-FC873462E0BD}" destId="{290A45F3-A4B7-4C4D-B16C-6846BC3BDAED}" srcOrd="2" destOrd="0" presId="urn:microsoft.com/office/officeart/2009/layout/CircleArrowProcess"/>
    <dgm:cxn modelId="{F862A0AE-6119-45EE-A97C-034DC82BF3F1}" type="presParOf" srcId="{290A45F3-A4B7-4C4D-B16C-6846BC3BDAED}" destId="{7A212A51-6B00-4F6A-B523-1B1FB5779FAA}" srcOrd="0" destOrd="0" presId="urn:microsoft.com/office/officeart/2009/layout/CircleArrowProcess"/>
    <dgm:cxn modelId="{4FCAB196-A959-4F4F-81D7-0110A1F4D76C}" type="presParOf" srcId="{C4EEBA29-77F7-45A5-A7E5-FC873462E0BD}" destId="{B03F7AA9-2682-412A-B6B7-2C11D03A2B0F}" srcOrd="3" destOrd="0" presId="urn:microsoft.com/office/officeart/2009/layout/CircleArrowProcess"/>
    <dgm:cxn modelId="{B1384560-50E1-4EF2-9D6F-220E006EB15A}" type="presParOf" srcId="{C4EEBA29-77F7-45A5-A7E5-FC873462E0BD}" destId="{F4222F48-9DF5-4630-8628-BF2B28F234CB}" srcOrd="4" destOrd="0" presId="urn:microsoft.com/office/officeart/2009/layout/CircleArrowProcess"/>
    <dgm:cxn modelId="{3D0E7203-29D1-478B-B013-8E1FE6BEAEEF}" type="presParOf" srcId="{F4222F48-9DF5-4630-8628-BF2B28F234CB}" destId="{F980BD18-5B28-49C0-B244-307185FF72AB}" srcOrd="0" destOrd="0" presId="urn:microsoft.com/office/officeart/2009/layout/CircleArrowProcess"/>
    <dgm:cxn modelId="{378345D8-DF1D-4D6D-8620-0956319DE4B0}" type="presParOf" srcId="{C4EEBA29-77F7-45A5-A7E5-FC873462E0BD}" destId="{37C8ED0D-C6F0-42F3-9C9C-DB57C16747A6}" srcOrd="5" destOrd="0" presId="urn:microsoft.com/office/officeart/2009/layout/CircleArrow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AB896-3D33-41EE-A470-D5375127259F}">
      <dsp:nvSpPr>
        <dsp:cNvPr id="0" name=""/>
        <dsp:cNvSpPr/>
      </dsp:nvSpPr>
      <dsp:spPr>
        <a:xfrm>
          <a:off x="1043022" y="0"/>
          <a:ext cx="1258024" cy="1258215"/>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0A5AB8-5ECE-473A-AD24-CA2E5CC8D2E4}">
      <dsp:nvSpPr>
        <dsp:cNvPr id="0" name=""/>
        <dsp:cNvSpPr/>
      </dsp:nvSpPr>
      <dsp:spPr>
        <a:xfrm>
          <a:off x="1298228" y="454254"/>
          <a:ext cx="699059" cy="349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rPr>
            <a:t>Visualise your dream</a:t>
          </a:r>
        </a:p>
      </dsp:txBody>
      <dsp:txXfrm>
        <a:off x="1298228" y="454254"/>
        <a:ext cx="699059" cy="349446"/>
      </dsp:txXfrm>
    </dsp:sp>
    <dsp:sp modelId="{7A212A51-6B00-4F6A-B523-1B1FB5779FAA}">
      <dsp:nvSpPr>
        <dsp:cNvPr id="0" name=""/>
        <dsp:cNvSpPr/>
      </dsp:nvSpPr>
      <dsp:spPr>
        <a:xfrm>
          <a:off x="670751" y="722938"/>
          <a:ext cx="1258024" cy="1258215"/>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3F7AA9-2682-412A-B6B7-2C11D03A2B0F}">
      <dsp:nvSpPr>
        <dsp:cNvPr id="0" name=""/>
        <dsp:cNvSpPr/>
      </dsp:nvSpPr>
      <dsp:spPr>
        <a:xfrm>
          <a:off x="950234" y="1181374"/>
          <a:ext cx="699059" cy="349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00B050"/>
              </a:solidFill>
            </a:rPr>
            <a:t>Dare to try</a:t>
          </a:r>
        </a:p>
      </dsp:txBody>
      <dsp:txXfrm>
        <a:off x="950234" y="1181374"/>
        <a:ext cx="699059" cy="349446"/>
      </dsp:txXfrm>
    </dsp:sp>
    <dsp:sp modelId="{F980BD18-5B28-49C0-B244-307185FF72AB}">
      <dsp:nvSpPr>
        <dsp:cNvPr id="0" name=""/>
        <dsp:cNvSpPr/>
      </dsp:nvSpPr>
      <dsp:spPr>
        <a:xfrm>
          <a:off x="1109701" y="1532388"/>
          <a:ext cx="1080837" cy="1081271"/>
        </a:xfrm>
        <a:prstGeom prst="blockArc">
          <a:avLst>
            <a:gd name="adj1" fmla="val 13500000"/>
            <a:gd name="adj2" fmla="val 10800000"/>
            <a:gd name="adj3" fmla="val 1274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C8ED0D-C6F0-42F3-9C9C-DB57C16747A6}">
      <dsp:nvSpPr>
        <dsp:cNvPr id="0" name=""/>
        <dsp:cNvSpPr/>
      </dsp:nvSpPr>
      <dsp:spPr>
        <a:xfrm>
          <a:off x="1299882" y="1909539"/>
          <a:ext cx="699059" cy="349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0000"/>
              </a:solidFill>
            </a:rPr>
            <a:t>Learn to release your potential</a:t>
          </a:r>
        </a:p>
      </dsp:txBody>
      <dsp:txXfrm>
        <a:off x="1299882" y="1909539"/>
        <a:ext cx="699059" cy="349446"/>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8059-CD74-426C-B472-8168DE0B2995}">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Bradshaw - Virtual School</dc:creator>
  <cp:keywords/>
  <dc:description/>
  <cp:lastModifiedBy>David Bradshaw - Virtual School</cp:lastModifiedBy>
  <cp:revision>2</cp:revision>
  <dcterms:created xsi:type="dcterms:W3CDTF">2025-02-26T11:20:00Z</dcterms:created>
  <dcterms:modified xsi:type="dcterms:W3CDTF">2025-02-26T11:20:00Z</dcterms:modified>
</cp:coreProperties>
</file>